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A4" w:rsidRPr="006647A4" w:rsidRDefault="006647A4" w:rsidP="006647A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647A4">
        <w:rPr>
          <w:b/>
          <w:bCs/>
          <w:sz w:val="28"/>
          <w:szCs w:val="28"/>
        </w:rPr>
        <w:t>Справка</w:t>
      </w:r>
    </w:p>
    <w:p w:rsidR="006647A4" w:rsidRPr="006647A4" w:rsidRDefault="006647A4" w:rsidP="006647A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647A4">
        <w:rPr>
          <w:b/>
          <w:bCs/>
          <w:color w:val="000000"/>
          <w:sz w:val="28"/>
          <w:szCs w:val="28"/>
        </w:rPr>
        <w:t>о состоянии преступности за 1 полугодие 2025 года и мерах по улучшению профилактической работы во втором полугодии 2025 года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color w:val="000000"/>
          <w:sz w:val="28"/>
          <w:szCs w:val="28"/>
        </w:rPr>
        <w:t xml:space="preserve">Состояние оперативной обстановки на территории </w:t>
      </w:r>
      <w:proofErr w:type="gramStart"/>
      <w:r w:rsidRPr="006647A4">
        <w:rPr>
          <w:color w:val="000000"/>
          <w:sz w:val="28"/>
          <w:szCs w:val="28"/>
        </w:rPr>
        <w:t>г</w:t>
      </w:r>
      <w:proofErr w:type="gramEnd"/>
      <w:r w:rsidRPr="006647A4">
        <w:rPr>
          <w:color w:val="000000"/>
          <w:sz w:val="28"/>
          <w:szCs w:val="28"/>
        </w:rPr>
        <w:t xml:space="preserve">. Орла по итогам 1 полугодия 2025 года характеризуется ростом общего количества зарегистрированных преступлений на + 9,5 % (с 1903 до 2084). 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Структура преступности характеризуется снижением количественных показателей по некоторым видам. Так, меньше совершено: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тяжких и особо тяжких преступлений (- 9,7 %, с 1184 до 1069);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убийств (- 33,3 %, с 3 до 2);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квартирных краж (- 26,9 %, с 26 до 19);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грабежей (- 38,5 %, с 26 до 16);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- мошенничеств </w:t>
      </w:r>
      <w:proofErr w:type="spellStart"/>
      <w:r w:rsidRPr="006647A4">
        <w:rPr>
          <w:sz w:val="28"/>
          <w:szCs w:val="28"/>
        </w:rPr>
        <w:t>общеуголовной</w:t>
      </w:r>
      <w:proofErr w:type="spellEnd"/>
      <w:r w:rsidRPr="006647A4">
        <w:rPr>
          <w:sz w:val="28"/>
          <w:szCs w:val="28"/>
        </w:rPr>
        <w:t xml:space="preserve"> направленности (- 7,3 %; с 586 до 543);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сбытов поддельных денежных купюр (- 80,3 %, с 66 до 13).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Возросло количество следующих видов преступлений: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фактов причинения тяжкого вреда здоровью (+ 21,4 %, с 14 до 17);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краж транспортных средств (+ 66,7 %, с 6 до 10);</w:t>
      </w:r>
    </w:p>
    <w:p w:rsidR="006647A4" w:rsidRPr="006647A4" w:rsidRDefault="006647A4" w:rsidP="006647A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647A4">
        <w:rPr>
          <w:sz w:val="28"/>
          <w:szCs w:val="28"/>
        </w:rPr>
        <w:t>- разбойных нападений (+ 100,0 %, с 3 до 6).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На территории </w:t>
      </w:r>
      <w:proofErr w:type="gramStart"/>
      <w:r w:rsidRPr="006647A4">
        <w:rPr>
          <w:sz w:val="28"/>
          <w:szCs w:val="28"/>
        </w:rPr>
        <w:t>г</w:t>
      </w:r>
      <w:proofErr w:type="gramEnd"/>
      <w:r w:rsidRPr="006647A4">
        <w:rPr>
          <w:sz w:val="28"/>
          <w:szCs w:val="28"/>
        </w:rPr>
        <w:t xml:space="preserve">. Орла за 6 месяцев 2025 года раскрыто 675 преступлений. Возросло количество раскрытых преступлений прошлых лет с 37 до 48. 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Анализ статистических данных преступности по </w:t>
      </w:r>
      <w:proofErr w:type="gramStart"/>
      <w:r w:rsidRPr="006647A4">
        <w:rPr>
          <w:sz w:val="28"/>
          <w:szCs w:val="28"/>
        </w:rPr>
        <w:t>г</w:t>
      </w:r>
      <w:proofErr w:type="gramEnd"/>
      <w:r w:rsidRPr="006647A4">
        <w:rPr>
          <w:sz w:val="28"/>
          <w:szCs w:val="28"/>
        </w:rPr>
        <w:t xml:space="preserve">. Орлу, показал, сохраняющуюся 100 % раскрываемость убийств, причинения тяжкого вреда здоровью, краж автомобилей, грабежей следствие, по которым обязательно, разбойных нападений. Больше поставлено на учет преступлений линии незаконного оборота наркотических средств (+ 62,4 %, со 125 до 203); преступлений линии незаконного оборота оружия и боеприпасов (+ 280,0 %, с 5 до 19); преступлений в сфере миграции (+ 4975,0 %, с 4 </w:t>
      </w:r>
      <w:proofErr w:type="gramStart"/>
      <w:r w:rsidRPr="006647A4">
        <w:rPr>
          <w:sz w:val="28"/>
          <w:szCs w:val="28"/>
        </w:rPr>
        <w:t>до</w:t>
      </w:r>
      <w:proofErr w:type="gramEnd"/>
      <w:r w:rsidRPr="006647A4">
        <w:rPr>
          <w:sz w:val="28"/>
          <w:szCs w:val="28"/>
        </w:rPr>
        <w:t xml:space="preserve"> 201).</w:t>
      </w:r>
    </w:p>
    <w:p w:rsidR="006647A4" w:rsidRPr="006647A4" w:rsidRDefault="006647A4" w:rsidP="006647A4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Сократилось количество преступлений, совершенных в общественных местах на - 12,8 % (с 486 до 424), в том числе, - 15,2 % снижено совершение противоправных деяний на улицах (со 197 до 167). Меньше совершено преступлений ранее судимыми лицами (- 28,0 %; с 510 до 367). 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12" w:color="FFFFFF"/>
          <w:right w:val="single" w:sz="6" w:space="4" w:color="FFFFFF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Вместе с тем, по итогам 1 полугодия 2025 года на 31,8 % возросло количество преступлений, совершенных несовершеннолетними (с 22 до 29), удельный вес составил 4,63 % (2,7 %). Рост подростковой преступности отмечается: в Заводском (+ 250,0 %, с 2 до 7) и Железнодорожном (+ 100,0 %, с 3 до 6) районах г. Орла, снижение подростковой преступности наблюдается только в Советском районе г. Орла (- 11,1 %, с 9 </w:t>
      </w:r>
      <w:proofErr w:type="gramStart"/>
      <w:r w:rsidRPr="006647A4">
        <w:rPr>
          <w:sz w:val="28"/>
          <w:szCs w:val="28"/>
        </w:rPr>
        <w:t>до</w:t>
      </w:r>
      <w:proofErr w:type="gramEnd"/>
      <w:r w:rsidRPr="006647A4">
        <w:rPr>
          <w:sz w:val="28"/>
          <w:szCs w:val="28"/>
        </w:rPr>
        <w:t xml:space="preserve"> 8). 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12" w:color="FFFFFF"/>
          <w:right w:val="single" w:sz="6" w:space="4" w:color="FFFFFF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Также на 136,4 % увеличилось число несовершеннолетних, совершивших преступления (с 11 до 26), их доля от общего числа лиц, совершивших преступления, составила 5,5 % (2,0 %). 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12" w:color="FFFFFF"/>
          <w:right w:val="single" w:sz="6" w:space="4" w:color="FFFFFF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Кроме того, на 83,3 % возросло и количество преступлений, совершенных взрослыми лицами в отношении несовершеннолетних (с 24 до 44), потерпевшими признано 27 подростков (- 50,0 %, 54). 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12" w:color="FFFFFF"/>
          <w:right w:val="single" w:sz="6" w:space="4" w:color="FFFFFF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lastRenderedPageBreak/>
        <w:t>Сотрудниками полиции составлен 471 протокол об административном правонарушении (+ 24,9 %, 377), из них 32 на несовершеннолетних, 355 на родителей.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На профилактическом учете в подразделениях по делам несовершеннолетних УМВД России по </w:t>
      </w:r>
      <w:proofErr w:type="gramStart"/>
      <w:r w:rsidRPr="006647A4">
        <w:rPr>
          <w:sz w:val="28"/>
          <w:szCs w:val="28"/>
        </w:rPr>
        <w:t>г</w:t>
      </w:r>
      <w:proofErr w:type="gramEnd"/>
      <w:r w:rsidRPr="006647A4">
        <w:rPr>
          <w:sz w:val="28"/>
          <w:szCs w:val="28"/>
        </w:rPr>
        <w:t>. Орлу и его структурных подразделений состоит 135 несовершеннолетних.</w:t>
      </w:r>
      <w:r>
        <w:rPr>
          <w:sz w:val="28"/>
          <w:szCs w:val="28"/>
        </w:rPr>
        <w:t xml:space="preserve"> 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В муниципальных образованиях продолжается работа социальных патрулей. В отчетном периоде осуществлено 83 выезда, проверено 352 семьи и 274 подростка (в т.ч. </w:t>
      </w:r>
      <w:proofErr w:type="gramStart"/>
      <w:r w:rsidRPr="006647A4">
        <w:rPr>
          <w:sz w:val="28"/>
          <w:szCs w:val="28"/>
        </w:rPr>
        <w:t>состоящих</w:t>
      </w:r>
      <w:proofErr w:type="gramEnd"/>
      <w:r w:rsidRPr="006647A4">
        <w:rPr>
          <w:sz w:val="28"/>
          <w:szCs w:val="28"/>
        </w:rPr>
        <w:t xml:space="preserve"> на учете). Опубликовано 12 информаций в СМИ. Проведено 51 профилактическое мероприятие на территории </w:t>
      </w:r>
      <w:proofErr w:type="gramStart"/>
      <w:r w:rsidRPr="006647A4">
        <w:rPr>
          <w:sz w:val="28"/>
          <w:szCs w:val="28"/>
        </w:rPr>
        <w:t>г</w:t>
      </w:r>
      <w:proofErr w:type="gramEnd"/>
      <w:r w:rsidRPr="006647A4">
        <w:rPr>
          <w:sz w:val="28"/>
          <w:szCs w:val="28"/>
        </w:rPr>
        <w:t xml:space="preserve">. Орла, в которых принимали участия и волонтерские организации: «Сармат», из них 17 мероприятий, направленных на выявление нарушений продажи этилового спирта, алкогольной и спиртосодержащей продукции и табачных изделий несовершеннолетним. Всего по ст. 14.16 ч. 2.1 </w:t>
      </w:r>
      <w:proofErr w:type="spellStart"/>
      <w:r w:rsidRPr="006647A4">
        <w:rPr>
          <w:sz w:val="28"/>
          <w:szCs w:val="28"/>
        </w:rPr>
        <w:t>КоАП</w:t>
      </w:r>
      <w:proofErr w:type="spellEnd"/>
      <w:r w:rsidRPr="006647A4">
        <w:rPr>
          <w:sz w:val="28"/>
          <w:szCs w:val="28"/>
        </w:rPr>
        <w:t xml:space="preserve"> РФ составлено 9 протоколов.</w:t>
      </w:r>
    </w:p>
    <w:p w:rsidR="006647A4" w:rsidRPr="006647A4" w:rsidRDefault="006647A4" w:rsidP="006647A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Таким образом, в 1 полугодии 2025 года сотрудниками УМВД России по </w:t>
      </w:r>
      <w:proofErr w:type="gramStart"/>
      <w:r w:rsidRPr="006647A4">
        <w:rPr>
          <w:sz w:val="28"/>
          <w:szCs w:val="28"/>
        </w:rPr>
        <w:t>г</w:t>
      </w:r>
      <w:proofErr w:type="gramEnd"/>
      <w:r w:rsidRPr="006647A4">
        <w:rPr>
          <w:sz w:val="28"/>
          <w:szCs w:val="28"/>
        </w:rPr>
        <w:t xml:space="preserve">. Орлу и его структурными подразделениями осуществлен ряд организационных и практических мероприятий, направленных на усиление борьбы с преступностью, укрепление правопорядка и общественной безопасности (в т.ч. при проведении общественно - политических и культурно - массовых мероприятий). Приняты дополнительные меры, направленные на стабилизацию оперативной обстановки, устранение причин и условий, способствующих совершению преступлений на улицах и в других общественных местах. 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2" w:color="FFFFFF"/>
          <w:right w:val="single" w:sz="6" w:space="4" w:color="FFFFFF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6647A4">
        <w:rPr>
          <w:sz w:val="28"/>
          <w:szCs w:val="28"/>
        </w:rPr>
        <w:t xml:space="preserve">В тоже время, </w:t>
      </w:r>
      <w:r>
        <w:rPr>
          <w:sz w:val="28"/>
          <w:szCs w:val="28"/>
        </w:rPr>
        <w:t>во 2 квартале текущего года будут</w:t>
      </w:r>
      <w:r w:rsidRPr="006647A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6647A4">
        <w:rPr>
          <w:sz w:val="28"/>
          <w:szCs w:val="28"/>
        </w:rPr>
        <w:t xml:space="preserve"> дополнительные меры по активизации профилактической деятельности</w:t>
      </w:r>
      <w:r>
        <w:rPr>
          <w:sz w:val="28"/>
          <w:szCs w:val="28"/>
        </w:rPr>
        <w:t>,</w:t>
      </w:r>
      <w:r w:rsidRPr="006647A4">
        <w:rPr>
          <w:sz w:val="28"/>
          <w:szCs w:val="28"/>
        </w:rPr>
        <w:t xml:space="preserve"> в целях повышения эффективности противод</w:t>
      </w:r>
      <w:r>
        <w:rPr>
          <w:sz w:val="28"/>
          <w:szCs w:val="28"/>
        </w:rPr>
        <w:t>ействия преступности, активизирована работа</w:t>
      </w:r>
      <w:r w:rsidRPr="006647A4">
        <w:rPr>
          <w:sz w:val="28"/>
          <w:szCs w:val="28"/>
        </w:rPr>
        <w:t xml:space="preserve"> по выявлению и раскрытию преступлений превентивной направленности; предупреждение фактов экстремизма и терроризма; противодействие нелегальной миграции.</w:t>
      </w:r>
    </w:p>
    <w:p w:rsidR="006647A4" w:rsidRPr="006647A4" w:rsidRDefault="006647A4" w:rsidP="006647A4">
      <w:pPr>
        <w:pStyle w:val="a3"/>
        <w:pBdr>
          <w:top w:val="single" w:sz="6" w:space="0" w:color="FFFFFF"/>
          <w:left w:val="single" w:sz="6" w:space="12" w:color="FFFFFF"/>
          <w:bottom w:val="single" w:sz="6" w:space="31" w:color="FFFFFF"/>
          <w:right w:val="single" w:sz="6" w:space="4" w:color="FFFFFF"/>
        </w:pBdr>
        <w:spacing w:before="0" w:beforeAutospacing="0" w:after="0"/>
        <w:jc w:val="both"/>
        <w:rPr>
          <w:sz w:val="28"/>
          <w:szCs w:val="28"/>
        </w:rPr>
      </w:pPr>
    </w:p>
    <w:p w:rsidR="00151509" w:rsidRPr="006647A4" w:rsidRDefault="00151509" w:rsidP="006647A4">
      <w:pPr>
        <w:jc w:val="both"/>
        <w:rPr>
          <w:sz w:val="28"/>
          <w:szCs w:val="28"/>
          <w:lang w:val="ru-RU"/>
        </w:rPr>
      </w:pPr>
    </w:p>
    <w:sectPr w:rsidR="00151509" w:rsidRPr="006647A4" w:rsidSect="006647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A4"/>
    <w:rsid w:val="00151509"/>
    <w:rsid w:val="005D7CEF"/>
    <w:rsid w:val="00635B71"/>
    <w:rsid w:val="006647A4"/>
    <w:rsid w:val="006C246E"/>
    <w:rsid w:val="00834828"/>
    <w:rsid w:val="00BF1FD5"/>
    <w:rsid w:val="00C8519D"/>
    <w:rsid w:val="00CF4B62"/>
    <w:rsid w:val="00D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7A4"/>
    <w:pPr>
      <w:widowControl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dcterms:created xsi:type="dcterms:W3CDTF">2025-07-28T12:19:00Z</dcterms:created>
  <dcterms:modified xsi:type="dcterms:W3CDTF">2025-07-28T12:25:00Z</dcterms:modified>
</cp:coreProperties>
</file>