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FC" w:rsidRPr="00C15BB2" w:rsidRDefault="00C15BB2" w:rsidP="00DA1D49">
      <w:pPr>
        <w:spacing w:after="0" w:line="259" w:lineRule="auto"/>
        <w:ind w:right="0" w:firstLine="567"/>
      </w:pPr>
      <w:r w:rsidRPr="00C15BB2">
        <w:t>Законодатель продолжает совершенствовать правовое регулирование ответственности за хищение безналичных и электронных денежных средств. Федеральным законом от 23 апреля 2018 г. N 111-ФЗ "О внесении изменений в Уголовный кодекс Российской Федерации" в разд. VIII "Преступления в сфере экономики" Особенной части УК РФ, в его гл. 21, регулирующую вопросы ответственности за посягательства на собственность, внесены изменения: ст. 158 и 159.6 дополнены новым квалифицирующим признаком - хищения денежных средств с банковского счета, а также сделаны изменения, касающиеся электронных денежных средств.</w:t>
      </w:r>
    </w:p>
    <w:p w:rsidR="0079305D" w:rsidRDefault="0079305D">
      <w:pPr>
        <w:spacing w:after="0" w:line="259" w:lineRule="auto"/>
        <w:ind w:left="-77" w:right="0" w:firstLine="0"/>
        <w:jc w:val="left"/>
      </w:pPr>
    </w:p>
    <w:p w:rsidR="0079305D" w:rsidRDefault="0079305D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F6365" w:rsidRDefault="007F6365">
      <w:pPr>
        <w:spacing w:after="0" w:line="259" w:lineRule="auto"/>
        <w:ind w:left="-77" w:right="0" w:firstLine="0"/>
        <w:jc w:val="left"/>
      </w:pPr>
    </w:p>
    <w:p w:rsidR="0079305D" w:rsidRDefault="0079305D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</w:p>
    <w:p w:rsidR="00DA1D49" w:rsidRDefault="00DA1D49">
      <w:pPr>
        <w:spacing w:after="0" w:line="259" w:lineRule="auto"/>
        <w:ind w:left="-77" w:right="0" w:firstLine="0"/>
        <w:jc w:val="left"/>
      </w:pPr>
      <w:bookmarkStart w:id="0" w:name="_GoBack"/>
      <w:bookmarkEnd w:id="0"/>
    </w:p>
    <w:sectPr w:rsidR="00DA1D49" w:rsidSect="007F6365">
      <w:pgSz w:w="11740" w:h="1668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FC"/>
    <w:rsid w:val="003F6FA6"/>
    <w:rsid w:val="005F3A90"/>
    <w:rsid w:val="0079305D"/>
    <w:rsid w:val="007F6365"/>
    <w:rsid w:val="00964DFC"/>
    <w:rsid w:val="00C15BB2"/>
    <w:rsid w:val="00DA1D49"/>
    <w:rsid w:val="00D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A8E38-E803-4CEA-B4C4-5A407EBF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6" w:lineRule="auto"/>
      <w:ind w:right="135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5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Алексей Николаевич</dc:creator>
  <cp:keywords/>
  <cp:lastModifiedBy>Харламов Алексей Николаевич</cp:lastModifiedBy>
  <cp:revision>3</cp:revision>
  <cp:lastPrinted>2023-06-23T13:42:00Z</cp:lastPrinted>
  <dcterms:created xsi:type="dcterms:W3CDTF">2023-06-23T14:13:00Z</dcterms:created>
  <dcterms:modified xsi:type="dcterms:W3CDTF">2023-06-23T14:28:00Z</dcterms:modified>
</cp:coreProperties>
</file>