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74" w:rsidRPr="008F7EF4" w:rsidRDefault="00A05574" w:rsidP="00A05574">
      <w:pPr>
        <w:ind w:firstLine="709"/>
        <w:jc w:val="both"/>
        <w:rPr>
          <w:rFonts w:eastAsia="Calibri"/>
          <w:sz w:val="28"/>
        </w:rPr>
      </w:pPr>
      <w:r w:rsidRPr="008F7EF4">
        <w:rPr>
          <w:rFonts w:eastAsia="Calibri"/>
          <w:sz w:val="28"/>
        </w:rPr>
        <w:t>Федеральным законом от 21.12.2013 N 370-ФЗ</w:t>
      </w:r>
      <w:r w:rsidRPr="008F7EF4">
        <w:rPr>
          <w:sz w:val="28"/>
        </w:rPr>
        <w:t>"</w:t>
      </w:r>
      <w:r w:rsidRPr="008F7EF4">
        <w:rPr>
          <w:rFonts w:eastAsia="Calibri"/>
          <w:sz w:val="28"/>
        </w:rPr>
        <w:t xml:space="preserve"> Об общих </w:t>
      </w:r>
      <w:bookmarkStart w:id="0" w:name="_GoBack"/>
      <w:r w:rsidRPr="008F7EF4">
        <w:rPr>
          <w:rFonts w:eastAsia="Calibri"/>
          <w:sz w:val="28"/>
        </w:rPr>
        <w:t xml:space="preserve">принципах организации местного самоуправления </w:t>
      </w:r>
      <w:bookmarkEnd w:id="0"/>
      <w:r w:rsidRPr="008F7EF4">
        <w:rPr>
          <w:rFonts w:eastAsia="Calibri"/>
          <w:sz w:val="28"/>
        </w:rPr>
        <w:t xml:space="preserve">в  </w:t>
      </w:r>
      <w:proofErr w:type="spellStart"/>
      <w:r w:rsidRPr="008F7EF4">
        <w:rPr>
          <w:rFonts w:eastAsia="Calibri"/>
          <w:sz w:val="28"/>
        </w:rPr>
        <w:t>РФ</w:t>
      </w:r>
      <w:r w:rsidRPr="008F7EF4">
        <w:rPr>
          <w:sz w:val="28"/>
        </w:rPr>
        <w:t>"в</w:t>
      </w:r>
      <w:proofErr w:type="spellEnd"/>
      <w:r w:rsidRPr="008F7EF4">
        <w:rPr>
          <w:sz w:val="28"/>
        </w:rPr>
        <w:t xml:space="preserve"> редакции от 27.12.2019 был дополнен п.2.6 ст.77. Ранее </w:t>
      </w:r>
      <w:r w:rsidRPr="008F7EF4">
        <w:rPr>
          <w:rFonts w:eastAsia="Calibri"/>
          <w:sz w:val="28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05574" w:rsidRPr="008F7EF4" w:rsidRDefault="00A05574" w:rsidP="00A05574">
      <w:pPr>
        <w:ind w:firstLine="709"/>
        <w:jc w:val="both"/>
        <w:rPr>
          <w:rFonts w:eastAsia="Calibri"/>
          <w:sz w:val="28"/>
          <w:szCs w:val="28"/>
        </w:rPr>
      </w:pPr>
      <w:r w:rsidRPr="008F7EF4">
        <w:rPr>
          <w:rFonts w:eastAsia="Calibri"/>
          <w:sz w:val="28"/>
        </w:rPr>
        <w:t xml:space="preserve">Теперь внеплановые проверки деятельности органов местного самоуправления и должностных лиц местного самоуправления могут также </w:t>
      </w:r>
      <w:r w:rsidRPr="008F7EF4">
        <w:rPr>
          <w:rFonts w:eastAsia="Calibri"/>
          <w:sz w:val="28"/>
          <w:szCs w:val="28"/>
        </w:rPr>
        <w:t>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A05574" w:rsidRPr="008F7EF4" w:rsidRDefault="00A05574" w:rsidP="00A05574">
      <w:pPr>
        <w:pStyle w:val="a3"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A05574" w:rsidRDefault="00A05574" w:rsidP="00A05574">
      <w:pPr>
        <w:pStyle w:val="a5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C928EA" w:rsidRDefault="00C928EA"/>
    <w:sectPr w:rsidR="00C928EA" w:rsidSect="00E26E7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7E"/>
    <w:rsid w:val="0024077E"/>
    <w:rsid w:val="00A05574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269C-784C-4F58-A514-771350A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05574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557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A055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2020-04-01T10:41:00Z</dcterms:created>
  <dcterms:modified xsi:type="dcterms:W3CDTF">2020-04-01T10:41:00Z</dcterms:modified>
</cp:coreProperties>
</file>