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93" w:type="dxa"/>
        <w:tblLook w:val="04A0"/>
      </w:tblPr>
      <w:tblGrid>
        <w:gridCol w:w="5740"/>
        <w:gridCol w:w="1980"/>
        <w:gridCol w:w="2020"/>
      </w:tblGrid>
      <w:tr w:rsidR="0006627A" w:rsidRPr="0006627A" w:rsidTr="0006627A">
        <w:trPr>
          <w:trHeight w:val="900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</w:pPr>
            <w:bookmarkStart w:id="0" w:name="RANGE!A1:A118"/>
            <w:r w:rsidRPr="0006627A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 xml:space="preserve">Основные  показатели социально-экономического развития города Орла </w:t>
            </w:r>
            <w:r w:rsidRPr="0006627A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br/>
              <w:t>за 1 полугодие 2023 года</w:t>
            </w:r>
            <w:bookmarkEnd w:id="0"/>
          </w:p>
        </w:tc>
      </w:tr>
      <w:tr w:rsidR="0006627A" w:rsidRPr="0006627A" w:rsidTr="0006627A">
        <w:trPr>
          <w:trHeight w:val="114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Январь-июнь</w:t>
            </w: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br/>
              <w:t>2023 года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Темп роста к  январю-июню</w:t>
            </w: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br/>
              <w:t>2022 года</w:t>
            </w:r>
          </w:p>
        </w:tc>
      </w:tr>
      <w:tr w:rsidR="0006627A" w:rsidRPr="0006627A" w:rsidTr="0006627A">
        <w:trPr>
          <w:trHeight w:val="499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Количество хозяйствующих субъектов на конец периода, единиц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15166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98,6%</w:t>
            </w:r>
          </w:p>
        </w:tc>
      </w:tr>
      <w:tr w:rsidR="0006627A" w:rsidRPr="0006627A" w:rsidTr="0006627A">
        <w:trPr>
          <w:trHeight w:val="81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Количество субъектов малого и среднего предпринимательства (СМСП) по данным Единого реестра СМСП на конец периода - всего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12354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99,8%</w:t>
            </w:r>
          </w:p>
        </w:tc>
      </w:tr>
      <w:tr w:rsidR="0006627A" w:rsidRPr="0006627A" w:rsidTr="0006627A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627A" w:rsidRPr="0006627A" w:rsidRDefault="0006627A" w:rsidP="00590CA4">
            <w:pPr>
              <w:jc w:val="center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06627A" w:rsidRPr="0006627A" w:rsidTr="0006627A">
        <w:trPr>
          <w:trHeight w:val="9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Количество субъектов малого и среднего предпринимательства по данным Единого реестра СМСП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12354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99,8%</w:t>
            </w:r>
          </w:p>
        </w:tc>
      </w:tr>
      <w:tr w:rsidR="0006627A" w:rsidRPr="0006627A" w:rsidTr="0006627A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из них: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06627A" w:rsidRPr="0006627A" w:rsidTr="0006627A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300" w:firstLine="66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юридические лица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4984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97,1%</w:t>
            </w:r>
          </w:p>
        </w:tc>
      </w:tr>
      <w:tr w:rsidR="0006627A" w:rsidRPr="0006627A" w:rsidTr="0006627A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300" w:firstLine="66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индивидуальные предприниматели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7370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101,7%</w:t>
            </w:r>
          </w:p>
        </w:tc>
      </w:tr>
      <w:tr w:rsidR="0006627A" w:rsidRPr="0006627A" w:rsidTr="0006627A">
        <w:trPr>
          <w:trHeight w:val="927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Оборот крупных и средних предприятий города Орла по всем видам экономической деятельности, млн</w:t>
            </w:r>
            <w:proofErr w:type="gramStart"/>
            <w:r w:rsidRPr="0006627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.р</w:t>
            </w:r>
            <w:proofErr w:type="gramEnd"/>
            <w:r w:rsidRPr="0006627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ублей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144238,3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100,8%</w:t>
            </w:r>
          </w:p>
        </w:tc>
      </w:tr>
      <w:tr w:rsidR="0006627A" w:rsidRPr="0006627A" w:rsidTr="0006627A">
        <w:trPr>
          <w:trHeight w:val="45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Промышленность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</w:tr>
      <w:tr w:rsidR="0006627A" w:rsidRPr="0006627A" w:rsidTr="0006627A">
        <w:trPr>
          <w:trHeight w:val="9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 xml:space="preserve">Отгружено товаров собственного производства (по крупным и средним предприятиям </w:t>
            </w:r>
            <w:r w:rsidRPr="0006627A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промышленности</w:t>
            </w: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), млн. руб.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44798,0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88,3%</w:t>
            </w:r>
          </w:p>
        </w:tc>
      </w:tr>
      <w:tr w:rsidR="0006627A" w:rsidRPr="0006627A" w:rsidTr="0006627A">
        <w:trPr>
          <w:trHeight w:val="409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</w:tr>
      <w:tr w:rsidR="0006627A" w:rsidRPr="0006627A" w:rsidTr="0006627A">
        <w:trPr>
          <w:trHeight w:val="9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1577,6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86,6%</w:t>
            </w:r>
          </w:p>
        </w:tc>
      </w:tr>
      <w:tr w:rsidR="0006627A" w:rsidRPr="0006627A" w:rsidTr="0006627A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 xml:space="preserve">   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06627A" w:rsidRPr="0006627A" w:rsidTr="0006627A">
        <w:trPr>
          <w:trHeight w:val="5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662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забор, очистка и распределение воды, сбор и обработка сточных вод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06627A" w:rsidRPr="0006627A" w:rsidTr="0006627A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662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сбор, обработка и утилизация отходов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1169,0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79,7%</w:t>
            </w:r>
          </w:p>
        </w:tc>
      </w:tr>
      <w:tr w:rsidR="0006627A" w:rsidRPr="0006627A" w:rsidTr="0006627A">
        <w:trPr>
          <w:trHeight w:val="709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7124,4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110,6%</w:t>
            </w:r>
          </w:p>
        </w:tc>
      </w:tr>
      <w:tr w:rsidR="0006627A" w:rsidRPr="0006627A" w:rsidTr="0006627A">
        <w:trPr>
          <w:trHeight w:val="38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обрабатывающие производства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36096,0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85,1%</w:t>
            </w:r>
          </w:p>
        </w:tc>
      </w:tr>
      <w:tr w:rsidR="0006627A" w:rsidRPr="0006627A" w:rsidTr="0006627A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 xml:space="preserve">    в том числе: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06627A" w:rsidRPr="0006627A" w:rsidTr="0006627A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662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пищевых продуктов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13044,5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79,3%</w:t>
            </w:r>
          </w:p>
        </w:tc>
      </w:tr>
      <w:tr w:rsidR="0006627A" w:rsidRPr="0006627A" w:rsidTr="0006627A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662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одежды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161,0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60,9%</w:t>
            </w:r>
          </w:p>
        </w:tc>
      </w:tr>
      <w:tr w:rsidR="0006627A" w:rsidRPr="0006627A" w:rsidTr="0006627A">
        <w:trPr>
          <w:trHeight w:val="3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662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2955,4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110,9%</w:t>
            </w:r>
          </w:p>
        </w:tc>
      </w:tr>
      <w:tr w:rsidR="0006627A" w:rsidRPr="0006627A" w:rsidTr="0006627A">
        <w:trPr>
          <w:trHeight w:val="5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662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351,7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90,4%</w:t>
            </w:r>
          </w:p>
        </w:tc>
      </w:tr>
      <w:tr w:rsidR="0006627A" w:rsidRPr="0006627A" w:rsidTr="0006627A">
        <w:trPr>
          <w:trHeight w:val="57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662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06627A" w:rsidRPr="0006627A" w:rsidTr="0006627A">
        <w:trPr>
          <w:trHeight w:val="5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662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751,5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101,0%</w:t>
            </w:r>
          </w:p>
        </w:tc>
      </w:tr>
      <w:tr w:rsidR="0006627A" w:rsidRPr="0006627A" w:rsidTr="0006627A">
        <w:trPr>
          <w:trHeight w:val="5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662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производство компьютеров, электронных и оптических изделий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3495,9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141,7%</w:t>
            </w:r>
          </w:p>
        </w:tc>
      </w:tr>
      <w:tr w:rsidR="0006627A" w:rsidRPr="0006627A" w:rsidTr="0006627A">
        <w:trPr>
          <w:trHeight w:val="5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662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3664,1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53,2%</w:t>
            </w:r>
          </w:p>
        </w:tc>
      </w:tr>
      <w:tr w:rsidR="0006627A" w:rsidRPr="0006627A" w:rsidTr="0006627A">
        <w:trPr>
          <w:trHeight w:val="42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0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06627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2268,7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118,5%</w:t>
            </w:r>
          </w:p>
        </w:tc>
      </w:tr>
      <w:tr w:rsidR="0006627A" w:rsidRPr="0006627A" w:rsidTr="0006627A">
        <w:trPr>
          <w:trHeight w:val="10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Индекс цен предприятий - производителей на промышленную продукцию (на конец периода к декабрю предыдущего года)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102,1%</w:t>
            </w:r>
          </w:p>
        </w:tc>
      </w:tr>
      <w:tr w:rsidR="0006627A" w:rsidRPr="0006627A" w:rsidTr="0006627A">
        <w:trPr>
          <w:trHeight w:val="39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Строительство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06627A" w:rsidRPr="0006627A" w:rsidTr="0006627A">
        <w:trPr>
          <w:trHeight w:val="78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Оборот крупных и средних организаций по виду деятельности "строительство"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3820,1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увеличение в 3,6 раза</w:t>
            </w:r>
          </w:p>
        </w:tc>
      </w:tr>
      <w:tr w:rsidR="0006627A" w:rsidRPr="0006627A" w:rsidTr="0006627A">
        <w:trPr>
          <w:trHeight w:val="63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Введено в действие общей площади  жилых помещений домов, тыс. кв. 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71,8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113,9%</w:t>
            </w:r>
          </w:p>
        </w:tc>
      </w:tr>
      <w:tr w:rsidR="0006627A" w:rsidRPr="0006627A" w:rsidTr="0006627A">
        <w:trPr>
          <w:trHeight w:val="39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Потребительский рынок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06627A" w:rsidRPr="0006627A" w:rsidTr="0006627A">
        <w:trPr>
          <w:trHeight w:val="63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Оборот розничной торговли по крупным и средним организациям, млн. руб.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30459,4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111,3%</w:t>
            </w:r>
          </w:p>
        </w:tc>
      </w:tr>
      <w:tr w:rsidR="0006627A" w:rsidRPr="0006627A" w:rsidTr="0006627A">
        <w:trPr>
          <w:trHeight w:val="72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Оборот общественного питания по крупным и средним организациям, млн. руб.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519,7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175,8%</w:t>
            </w:r>
          </w:p>
        </w:tc>
      </w:tr>
      <w:tr w:rsidR="0006627A" w:rsidRPr="0006627A" w:rsidTr="0006627A">
        <w:trPr>
          <w:trHeight w:val="43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Занятость и безработица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</w:tr>
      <w:tr w:rsidR="0006627A" w:rsidRPr="0006627A" w:rsidTr="0006627A">
        <w:trPr>
          <w:trHeight w:val="61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 xml:space="preserve">Среднесписочная численность работников по крупным и средним организациям, чел.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78627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99,90%</w:t>
            </w:r>
          </w:p>
        </w:tc>
      </w:tr>
      <w:tr w:rsidR="0006627A" w:rsidRPr="0006627A" w:rsidTr="0006627A">
        <w:trPr>
          <w:trHeight w:val="417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 xml:space="preserve">в том числе по видам деятельности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</w:tr>
      <w:tr w:rsidR="0006627A" w:rsidRPr="0006627A" w:rsidTr="0006627A">
        <w:trPr>
          <w:trHeight w:val="62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proofErr w:type="spellStart"/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сельское</w:t>
            </w:r>
            <w:proofErr w:type="gramStart"/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,л</w:t>
            </w:r>
            <w:proofErr w:type="gramEnd"/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есное</w:t>
            </w:r>
            <w:proofErr w:type="spellEnd"/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 xml:space="preserve"> хозяйство, охота, рыболовство и рыбоводство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868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101,6%</w:t>
            </w:r>
          </w:p>
        </w:tc>
      </w:tr>
      <w:tr w:rsidR="0006627A" w:rsidRPr="0006627A" w:rsidTr="0006627A">
        <w:trPr>
          <w:trHeight w:val="409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обрабатывающие производства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10181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92,3%</w:t>
            </w:r>
          </w:p>
        </w:tc>
      </w:tr>
      <w:tr w:rsidR="0006627A" w:rsidRPr="0006627A" w:rsidTr="0006627A">
        <w:trPr>
          <w:trHeight w:val="62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3238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99,2%</w:t>
            </w:r>
          </w:p>
        </w:tc>
      </w:tr>
      <w:tr w:rsidR="0006627A" w:rsidRPr="0006627A" w:rsidTr="0006627A">
        <w:trPr>
          <w:trHeight w:val="9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990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96,7%</w:t>
            </w:r>
          </w:p>
        </w:tc>
      </w:tr>
      <w:tr w:rsidR="0006627A" w:rsidRPr="0006627A" w:rsidTr="0006627A">
        <w:trPr>
          <w:trHeight w:val="38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строительство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97,2%</w:t>
            </w:r>
          </w:p>
        </w:tc>
      </w:tr>
      <w:tr w:rsidR="0006627A" w:rsidRPr="0006627A" w:rsidTr="0006627A">
        <w:trPr>
          <w:trHeight w:val="38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 xml:space="preserve">торговля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7878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95,3%</w:t>
            </w:r>
          </w:p>
        </w:tc>
      </w:tr>
      <w:tr w:rsidR="0006627A" w:rsidRPr="0006627A" w:rsidTr="0006627A">
        <w:trPr>
          <w:trHeight w:val="38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транспортировка и хранение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5343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104,6%</w:t>
            </w:r>
          </w:p>
        </w:tc>
      </w:tr>
      <w:tr w:rsidR="0006627A" w:rsidRPr="0006627A" w:rsidTr="0006627A">
        <w:trPr>
          <w:trHeight w:val="6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 xml:space="preserve">деятельность гостиниц и </w:t>
            </w:r>
            <w:proofErr w:type="spellStart"/>
            <w:proofErr w:type="gramStart"/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и</w:t>
            </w:r>
            <w:proofErr w:type="spellEnd"/>
            <w:proofErr w:type="gramEnd"/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 xml:space="preserve"> предприятий общепита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538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98,9%</w:t>
            </w:r>
          </w:p>
        </w:tc>
      </w:tr>
      <w:tr w:rsidR="0006627A" w:rsidRPr="0006627A" w:rsidTr="0006627A">
        <w:trPr>
          <w:trHeight w:val="3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3620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120,0%</w:t>
            </w:r>
          </w:p>
        </w:tc>
      </w:tr>
      <w:tr w:rsidR="0006627A" w:rsidRPr="0006627A" w:rsidTr="0006627A">
        <w:trPr>
          <w:trHeight w:val="3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деятельность финансовая и страховая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2471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91,4%</w:t>
            </w:r>
          </w:p>
        </w:tc>
      </w:tr>
      <w:tr w:rsidR="0006627A" w:rsidRPr="0006627A" w:rsidTr="0006627A">
        <w:trPr>
          <w:trHeight w:val="6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637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62,9%</w:t>
            </w:r>
          </w:p>
        </w:tc>
      </w:tr>
      <w:tr w:rsidR="0006627A" w:rsidRPr="0006627A" w:rsidTr="0006627A">
        <w:trPr>
          <w:trHeight w:val="62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137,6%</w:t>
            </w:r>
          </w:p>
        </w:tc>
      </w:tr>
      <w:tr w:rsidR="0006627A" w:rsidRPr="0006627A" w:rsidTr="0006627A">
        <w:trPr>
          <w:trHeight w:val="68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lastRenderedPageBreak/>
              <w:t xml:space="preserve">деятельность административная и </w:t>
            </w:r>
            <w:proofErr w:type="gramStart"/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сопутствующие</w:t>
            </w:r>
            <w:proofErr w:type="gramEnd"/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 xml:space="preserve"> </w:t>
            </w:r>
            <w:proofErr w:type="spellStart"/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допуслуги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2213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137,9%</w:t>
            </w:r>
          </w:p>
        </w:tc>
      </w:tr>
      <w:tr w:rsidR="0006627A" w:rsidRPr="0006627A" w:rsidTr="0006627A">
        <w:trPr>
          <w:trHeight w:val="8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10640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103,1%</w:t>
            </w:r>
          </w:p>
        </w:tc>
      </w:tr>
      <w:tr w:rsidR="0006627A" w:rsidRPr="0006627A" w:rsidTr="0006627A">
        <w:trPr>
          <w:trHeight w:val="38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образование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14757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101,8%</w:t>
            </w:r>
          </w:p>
        </w:tc>
      </w:tr>
      <w:tr w:rsidR="0006627A" w:rsidRPr="0006627A" w:rsidTr="0006627A">
        <w:trPr>
          <w:trHeight w:val="589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деятельность в области здравоохранения и  социальных услуг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10919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97,0%</w:t>
            </w:r>
          </w:p>
        </w:tc>
      </w:tr>
      <w:tr w:rsidR="0006627A" w:rsidRPr="0006627A" w:rsidTr="0006627A">
        <w:trPr>
          <w:trHeight w:val="63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1805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91,8%</w:t>
            </w:r>
          </w:p>
        </w:tc>
      </w:tr>
      <w:tr w:rsidR="0006627A" w:rsidRPr="0006627A" w:rsidTr="0006627A">
        <w:trPr>
          <w:trHeight w:val="4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предоставление прочих видов услуг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338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97,1%</w:t>
            </w:r>
          </w:p>
        </w:tc>
      </w:tr>
      <w:tr w:rsidR="0006627A" w:rsidRPr="0006627A" w:rsidTr="0006627A">
        <w:trPr>
          <w:trHeight w:val="324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Безработица официальная на конец периода, чел.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</w:tr>
      <w:tr w:rsidR="0006627A" w:rsidRPr="0006627A" w:rsidTr="0006627A">
        <w:trPr>
          <w:trHeight w:val="353"/>
        </w:trPr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 xml:space="preserve">Численность пенсионеров, чел. </w:t>
            </w:r>
            <w:r w:rsidRPr="0006627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(отчетность ежеквартальная)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b/>
                <w:bCs/>
                <w:color w:val="0000FF"/>
                <w:sz w:val="22"/>
                <w:lang w:eastAsia="ru-RU"/>
              </w:rPr>
              <w:t>На 01.07.2023 года</w:t>
            </w:r>
          </w:p>
        </w:tc>
      </w:tr>
      <w:tr w:rsidR="0006627A" w:rsidRPr="0006627A" w:rsidTr="0006627A">
        <w:trPr>
          <w:trHeight w:val="285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99117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98,3%</w:t>
            </w:r>
          </w:p>
        </w:tc>
      </w:tr>
      <w:tr w:rsidR="0006627A" w:rsidRPr="0006627A" w:rsidTr="0006627A">
        <w:trPr>
          <w:trHeight w:val="38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 xml:space="preserve">Доходы населения, уровень жизни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06627A" w:rsidRPr="0006627A" w:rsidTr="0006627A">
        <w:trPr>
          <w:trHeight w:val="91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Среднемесячная начисленная заработная плата по крупным и средним предприятиям и организациям, руб.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50379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115,2%</w:t>
            </w:r>
          </w:p>
        </w:tc>
      </w:tr>
      <w:tr w:rsidR="0006627A" w:rsidRPr="0006627A" w:rsidTr="0006627A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в том числе по видам деятельности</w:t>
            </w:r>
            <w:r>
              <w:rPr>
                <w:rFonts w:ascii="Arial" w:eastAsia="Times New Roman" w:hAnsi="Arial" w:cs="Arial"/>
                <w:sz w:val="22"/>
                <w:lang w:eastAsia="ru-RU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</w:tr>
      <w:tr w:rsidR="0006627A" w:rsidRPr="0006627A" w:rsidTr="0006627A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сельское,</w:t>
            </w:r>
            <w:r>
              <w:rPr>
                <w:rFonts w:ascii="Arial" w:eastAsia="Times New Roman" w:hAnsi="Arial" w:cs="Arial"/>
                <w:sz w:val="22"/>
                <w:lang w:eastAsia="ru-RU"/>
              </w:rPr>
              <w:t xml:space="preserve"> </w:t>
            </w: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лесное хозяйство, охота, рыболовство и рыбоводство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60594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107,8%</w:t>
            </w:r>
          </w:p>
        </w:tc>
      </w:tr>
      <w:tr w:rsidR="0006627A" w:rsidRPr="0006627A" w:rsidTr="0006627A">
        <w:trPr>
          <w:trHeight w:val="409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обрабатывающие производства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56398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118,0%</w:t>
            </w:r>
          </w:p>
        </w:tc>
      </w:tr>
      <w:tr w:rsidR="0006627A" w:rsidRPr="0006627A" w:rsidTr="0006627A">
        <w:trPr>
          <w:trHeight w:val="5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51964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114,3%</w:t>
            </w:r>
          </w:p>
        </w:tc>
      </w:tr>
      <w:tr w:rsidR="0006627A" w:rsidRPr="0006627A" w:rsidTr="0006627A">
        <w:trPr>
          <w:trHeight w:val="99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37776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109,6%</w:t>
            </w:r>
          </w:p>
        </w:tc>
      </w:tr>
      <w:tr w:rsidR="0006627A" w:rsidRPr="0006627A" w:rsidTr="0006627A">
        <w:trPr>
          <w:trHeight w:val="38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строительство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45292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115,5%</w:t>
            </w:r>
          </w:p>
        </w:tc>
      </w:tr>
      <w:tr w:rsidR="0006627A" w:rsidRPr="0006627A" w:rsidTr="0006627A">
        <w:trPr>
          <w:trHeight w:val="38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 xml:space="preserve">торговля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48728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111,2%</w:t>
            </w:r>
          </w:p>
        </w:tc>
      </w:tr>
      <w:tr w:rsidR="0006627A" w:rsidRPr="0006627A" w:rsidTr="0006627A">
        <w:trPr>
          <w:trHeight w:val="38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транспортировка и хранение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55063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118,2%</w:t>
            </w:r>
          </w:p>
        </w:tc>
      </w:tr>
      <w:tr w:rsidR="0006627A" w:rsidRPr="0006627A" w:rsidTr="0006627A">
        <w:trPr>
          <w:trHeight w:val="5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деятельность гостиниц и  предприятий общепита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40108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113,6%</w:t>
            </w:r>
          </w:p>
        </w:tc>
      </w:tr>
      <w:tr w:rsidR="0006627A" w:rsidRPr="0006627A" w:rsidTr="0006627A">
        <w:trPr>
          <w:trHeight w:val="28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46031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115,9%</w:t>
            </w:r>
          </w:p>
        </w:tc>
      </w:tr>
      <w:tr w:rsidR="0006627A" w:rsidRPr="0006627A" w:rsidTr="0006627A">
        <w:trPr>
          <w:trHeight w:val="43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деятельность финансовая и страховая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71469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115,8%</w:t>
            </w:r>
          </w:p>
        </w:tc>
      </w:tr>
      <w:tr w:rsidR="0006627A" w:rsidRPr="0006627A" w:rsidTr="0006627A">
        <w:trPr>
          <w:trHeight w:val="5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39158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121,2%</w:t>
            </w:r>
          </w:p>
        </w:tc>
      </w:tr>
      <w:tr w:rsidR="0006627A" w:rsidRPr="0006627A" w:rsidTr="0006627A">
        <w:trPr>
          <w:trHeight w:val="5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57469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101,8%</w:t>
            </w:r>
          </w:p>
        </w:tc>
      </w:tr>
      <w:tr w:rsidR="0006627A" w:rsidRPr="0006627A" w:rsidTr="0006627A">
        <w:trPr>
          <w:trHeight w:val="5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 xml:space="preserve">деятельность административная и </w:t>
            </w:r>
            <w:proofErr w:type="gramStart"/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сопутствующие</w:t>
            </w:r>
            <w:proofErr w:type="gramEnd"/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 xml:space="preserve"> </w:t>
            </w:r>
            <w:proofErr w:type="spellStart"/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допуслуги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37903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112,2%</w:t>
            </w:r>
          </w:p>
        </w:tc>
      </w:tr>
      <w:tr w:rsidR="0006627A" w:rsidRPr="0006627A" w:rsidTr="0006627A">
        <w:trPr>
          <w:trHeight w:val="85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53924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109,7%</w:t>
            </w:r>
          </w:p>
        </w:tc>
      </w:tr>
      <w:tr w:rsidR="0006627A" w:rsidRPr="0006627A" w:rsidTr="0006627A">
        <w:trPr>
          <w:trHeight w:val="36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образование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47766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123,1%</w:t>
            </w:r>
          </w:p>
        </w:tc>
      </w:tr>
      <w:tr w:rsidR="0006627A" w:rsidRPr="0006627A" w:rsidTr="0006627A">
        <w:trPr>
          <w:trHeight w:val="672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lastRenderedPageBreak/>
              <w:t>деятельность в области здравоохранения и  социальных услуг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42578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113,4%</w:t>
            </w:r>
          </w:p>
        </w:tc>
      </w:tr>
      <w:tr w:rsidR="0006627A" w:rsidRPr="0006627A" w:rsidTr="0006627A">
        <w:trPr>
          <w:trHeight w:val="63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41394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119,6%</w:t>
            </w:r>
          </w:p>
        </w:tc>
      </w:tr>
      <w:tr w:rsidR="0006627A" w:rsidRPr="0006627A" w:rsidTr="0006627A">
        <w:trPr>
          <w:trHeight w:val="44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ind w:firstLineChars="100" w:firstLine="220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предоставление прочих видов услуг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33710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110,8%</w:t>
            </w:r>
          </w:p>
        </w:tc>
      </w:tr>
      <w:tr w:rsidR="0006627A" w:rsidRPr="0006627A" w:rsidTr="0006627A">
        <w:trPr>
          <w:trHeight w:val="439"/>
        </w:trPr>
        <w:tc>
          <w:tcPr>
            <w:tcW w:w="5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Средний размер пенсии на конец периода, руб.</w:t>
            </w:r>
            <w:r w:rsidRPr="0006627A">
              <w:rPr>
                <w:rFonts w:ascii="Arial" w:eastAsia="Times New Roman" w:hAnsi="Arial" w:cs="Arial"/>
                <w:color w:val="3333CC"/>
                <w:sz w:val="22"/>
                <w:lang w:eastAsia="ru-RU"/>
              </w:rPr>
              <w:t xml:space="preserve"> </w:t>
            </w:r>
            <w:r w:rsidRPr="0006627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(отчетность квартальная)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b/>
                <w:bCs/>
                <w:color w:val="0000FF"/>
                <w:sz w:val="22"/>
                <w:lang w:eastAsia="ru-RU"/>
              </w:rPr>
              <w:t>На 01.07.2023 года</w:t>
            </w:r>
          </w:p>
        </w:tc>
      </w:tr>
      <w:tr w:rsidR="0006627A" w:rsidRPr="0006627A" w:rsidTr="0006627A">
        <w:trPr>
          <w:trHeight w:val="432"/>
        </w:trPr>
        <w:tc>
          <w:tcPr>
            <w:tcW w:w="5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19962,61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106,1%</w:t>
            </w:r>
          </w:p>
        </w:tc>
      </w:tr>
      <w:tr w:rsidR="0006627A" w:rsidRPr="0006627A" w:rsidTr="0006627A">
        <w:trPr>
          <w:trHeight w:val="938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 xml:space="preserve">Сводный индекс потребительских цен по всем товарам и услугам </w:t>
            </w:r>
            <w:r w:rsidRPr="0006627A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(отчетный месяц к декабрю предыдущего года)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101,7%</w:t>
            </w:r>
          </w:p>
        </w:tc>
      </w:tr>
      <w:tr w:rsidR="0006627A" w:rsidRPr="0006627A" w:rsidTr="0006627A">
        <w:trPr>
          <w:trHeight w:val="38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отдельно по платным услугам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103,8%</w:t>
            </w:r>
          </w:p>
        </w:tc>
      </w:tr>
      <w:tr w:rsidR="0006627A" w:rsidRPr="0006627A" w:rsidTr="0006627A">
        <w:trPr>
          <w:trHeight w:val="38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по продовольственным товарам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101,2%</w:t>
            </w:r>
          </w:p>
        </w:tc>
      </w:tr>
      <w:tr w:rsidR="0006627A" w:rsidRPr="0006627A" w:rsidTr="0006627A">
        <w:trPr>
          <w:trHeight w:val="383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по непродовольственным товарам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100,7%</w:t>
            </w:r>
          </w:p>
        </w:tc>
      </w:tr>
      <w:tr w:rsidR="0006627A" w:rsidRPr="0006627A" w:rsidTr="0006627A">
        <w:trPr>
          <w:trHeight w:val="88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 xml:space="preserve">Индекс потребительских цен за истекший период </w:t>
            </w:r>
            <w:r w:rsidRPr="0006627A">
              <w:rPr>
                <w:rFonts w:ascii="Arial" w:eastAsia="Times New Roman" w:hAnsi="Arial" w:cs="Arial"/>
                <w:b/>
                <w:bCs/>
                <w:sz w:val="22"/>
                <w:lang w:eastAsia="ru-RU"/>
              </w:rPr>
              <w:t>с начала года к соответствующему периоду предыдущего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105,5%</w:t>
            </w:r>
          </w:p>
        </w:tc>
      </w:tr>
      <w:tr w:rsidR="0006627A" w:rsidRPr="0006627A" w:rsidTr="0006627A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>Демография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 </w:t>
            </w:r>
          </w:p>
        </w:tc>
      </w:tr>
      <w:tr w:rsidR="0006627A" w:rsidRPr="0006627A" w:rsidTr="0006627A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Численность постоянного населения</w:t>
            </w:r>
            <w:r w:rsidRPr="0006627A">
              <w:rPr>
                <w:rFonts w:ascii="Arial" w:eastAsia="Times New Roman" w:hAnsi="Arial" w:cs="Arial"/>
                <w:b/>
                <w:bCs/>
                <w:color w:val="3333CC"/>
                <w:sz w:val="22"/>
                <w:lang w:eastAsia="ru-RU"/>
              </w:rPr>
              <w:t xml:space="preserve"> на 1 января 2023 года</w:t>
            </w: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, тыс. чел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 CYR" w:eastAsia="Times New Roman" w:hAnsi="Arial CYR" w:cs="Arial CYR"/>
                <w:sz w:val="22"/>
                <w:lang w:eastAsia="ru-RU"/>
              </w:rPr>
            </w:pPr>
            <w:r w:rsidRPr="0006627A">
              <w:rPr>
                <w:rFonts w:ascii="Arial CYR" w:eastAsia="Times New Roman" w:hAnsi="Arial CYR" w:cs="Arial CYR"/>
                <w:sz w:val="22"/>
                <w:lang w:eastAsia="ru-RU"/>
              </w:rPr>
              <w:t>296633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АППГ-  (298172)</w:t>
            </w:r>
          </w:p>
        </w:tc>
      </w:tr>
      <w:tr w:rsidR="0006627A" w:rsidRPr="0006627A" w:rsidTr="0006627A">
        <w:trPr>
          <w:trHeight w:val="40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 xml:space="preserve">Число родившихся по данным </w:t>
            </w:r>
            <w:proofErr w:type="spellStart"/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Орелстата</w:t>
            </w:r>
            <w:proofErr w:type="spellEnd"/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, чел.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869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90,1%</w:t>
            </w:r>
          </w:p>
        </w:tc>
      </w:tr>
      <w:tr w:rsidR="0006627A" w:rsidRPr="0006627A" w:rsidTr="0006627A">
        <w:trPr>
          <w:trHeight w:val="3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Число умерших</w:t>
            </w:r>
            <w:proofErr w:type="gramStart"/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 xml:space="preserve"> ,</w:t>
            </w:r>
            <w:proofErr w:type="gramEnd"/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 xml:space="preserve"> чел.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2181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81,2%</w:t>
            </w:r>
          </w:p>
        </w:tc>
      </w:tr>
      <w:tr w:rsidR="0006627A" w:rsidRPr="0006627A" w:rsidTr="0006627A">
        <w:trPr>
          <w:trHeight w:val="57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Естественный прирост</w:t>
            </w:r>
            <w:proofErr w:type="gramStart"/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 xml:space="preserve"> (-</w:t>
            </w:r>
            <w:proofErr w:type="gramEnd"/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убыль) населения с начала года, чел.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-1312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27A" w:rsidRPr="0006627A" w:rsidRDefault="0006627A" w:rsidP="00590C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АППГ (-1723)</w:t>
            </w:r>
          </w:p>
        </w:tc>
      </w:tr>
      <w:tr w:rsidR="0006627A" w:rsidRPr="0006627A" w:rsidTr="0006627A">
        <w:trPr>
          <w:trHeight w:val="28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</w:tr>
      <w:tr w:rsidR="0006627A" w:rsidRPr="0006627A" w:rsidTr="0006627A">
        <w:trPr>
          <w:trHeight w:val="57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6627A">
              <w:rPr>
                <w:rFonts w:ascii="Arial" w:eastAsia="Times New Roman" w:hAnsi="Arial" w:cs="Arial"/>
                <w:sz w:val="22"/>
                <w:lang w:eastAsia="ru-RU"/>
              </w:rPr>
              <w:t>* АППГ - аналогичный показатель прошлого года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27A" w:rsidRPr="0006627A" w:rsidRDefault="0006627A" w:rsidP="00590CA4">
            <w:pPr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</w:tr>
    </w:tbl>
    <w:p w:rsidR="005254D8" w:rsidRPr="00590CA4" w:rsidRDefault="00590CA4" w:rsidP="00590CA4">
      <w:pPr>
        <w:rPr>
          <w:rFonts w:ascii="Arial" w:eastAsia="Times New Roman" w:hAnsi="Arial" w:cs="Arial"/>
          <w:sz w:val="22"/>
          <w:lang w:eastAsia="ru-RU"/>
        </w:rPr>
      </w:pPr>
      <w:proofErr w:type="spellStart"/>
      <w:r w:rsidRPr="00590CA4">
        <w:rPr>
          <w:rFonts w:ascii="Arial" w:eastAsia="Times New Roman" w:hAnsi="Arial" w:cs="Arial"/>
          <w:sz w:val="22"/>
          <w:lang w:eastAsia="ru-RU"/>
        </w:rPr>
        <w:t>Инфографика</w:t>
      </w:r>
      <w:proofErr w:type="spellEnd"/>
    </w:p>
    <w:p w:rsidR="00590CA4" w:rsidRDefault="00590CA4">
      <w:r>
        <w:rPr>
          <w:noProof/>
          <w:lang w:eastAsia="ru-RU"/>
        </w:rPr>
        <w:lastRenderedPageBreak/>
        <w:drawing>
          <wp:inline distT="0" distB="0" distL="0" distR="0">
            <wp:extent cx="5934655" cy="4933950"/>
            <wp:effectExtent l="19050" t="0" r="8945" b="0"/>
            <wp:docPr id="1" name="Рисунок 1" descr="https://57.rosstat.gov.ru/storage/2023/09-04/ZQS0Wwb5/mceclip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7.rosstat.gov.ru/storage/2023/09-04/ZQS0Wwb5/mceclip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CA4" w:rsidSect="00590CA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27A"/>
    <w:rsid w:val="0006627A"/>
    <w:rsid w:val="00366C57"/>
    <w:rsid w:val="005254D8"/>
    <w:rsid w:val="00590CA4"/>
    <w:rsid w:val="00AB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kulpiba-ze</dc:creator>
  <cp:lastModifiedBy>kulpiba-ze</cp:lastModifiedBy>
  <cp:revision>2</cp:revision>
  <dcterms:created xsi:type="dcterms:W3CDTF">2023-10-10T08:03:00Z</dcterms:created>
  <dcterms:modified xsi:type="dcterms:W3CDTF">2023-10-10T08:09:00Z</dcterms:modified>
</cp:coreProperties>
</file>