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95" w:rsidRDefault="00720F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0F95" w:rsidRDefault="00720F95">
      <w:pPr>
        <w:pStyle w:val="ConsPlusNormal"/>
        <w:ind w:firstLine="540"/>
        <w:jc w:val="both"/>
        <w:outlineLvl w:val="0"/>
      </w:pPr>
    </w:p>
    <w:p w:rsidR="00720F95" w:rsidRDefault="00720F95">
      <w:pPr>
        <w:pStyle w:val="ConsPlusTitle"/>
        <w:jc w:val="center"/>
        <w:outlineLvl w:val="0"/>
      </w:pPr>
      <w:r>
        <w:t>АДМИНИСТРАЦИЯ ГОРОДА ОРЛА</w:t>
      </w:r>
    </w:p>
    <w:p w:rsidR="00720F95" w:rsidRDefault="00720F95">
      <w:pPr>
        <w:pStyle w:val="ConsPlusTitle"/>
        <w:jc w:val="center"/>
      </w:pPr>
    </w:p>
    <w:p w:rsidR="00720F95" w:rsidRDefault="00720F95">
      <w:pPr>
        <w:pStyle w:val="ConsPlusTitle"/>
        <w:jc w:val="center"/>
      </w:pPr>
      <w:r>
        <w:t>ПОСТАНОВЛЕНИЕ</w:t>
      </w:r>
    </w:p>
    <w:p w:rsidR="00720F95" w:rsidRDefault="00720F95">
      <w:pPr>
        <w:pStyle w:val="ConsPlusTitle"/>
        <w:jc w:val="center"/>
      </w:pPr>
      <w:r>
        <w:t>от 20 июля 2021 г. N 2987</w:t>
      </w:r>
    </w:p>
    <w:p w:rsidR="00720F95" w:rsidRDefault="00720F95">
      <w:pPr>
        <w:pStyle w:val="ConsPlusTitle"/>
        <w:jc w:val="center"/>
      </w:pPr>
    </w:p>
    <w:p w:rsidR="00720F95" w:rsidRDefault="00720F95">
      <w:pPr>
        <w:pStyle w:val="ConsPlusTitle"/>
        <w:jc w:val="center"/>
      </w:pPr>
      <w:r>
        <w:t>ОБ УТВЕРЖДЕНИИ ВЕДОМСТВЕННОЙ ЦЕЛЕВОЙ ПРОГРАММЫ</w:t>
      </w:r>
    </w:p>
    <w:p w:rsidR="00720F95" w:rsidRDefault="00720F95">
      <w:pPr>
        <w:pStyle w:val="ConsPlusTitle"/>
        <w:jc w:val="center"/>
      </w:pPr>
      <w:r>
        <w:t>"ОБУСТРОЙСТВО МЕСТ (ПЛОЩАДОК) НАКОПЛЕНИЯ ТВЕРДЫХ</w:t>
      </w:r>
    </w:p>
    <w:p w:rsidR="00720F95" w:rsidRDefault="00720F95">
      <w:pPr>
        <w:pStyle w:val="ConsPlusTitle"/>
        <w:jc w:val="center"/>
      </w:pPr>
      <w:r>
        <w:t>КОММУНАЛЬНЫХ ОТХОДОВ НА ТЕРРИТОРИИ ГОРОДА ОРЛА</w:t>
      </w:r>
    </w:p>
    <w:p w:rsidR="00720F95" w:rsidRDefault="00720F95">
      <w:pPr>
        <w:pStyle w:val="ConsPlusTitle"/>
        <w:jc w:val="center"/>
      </w:pPr>
      <w:r>
        <w:t>В 2022 - 2024 ГОДАХ"</w:t>
      </w:r>
    </w:p>
    <w:p w:rsidR="00720F95" w:rsidRDefault="00720F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0F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5">
              <w:r>
                <w:rPr>
                  <w:color w:val="0000FF"/>
                </w:rPr>
                <w:t>N 3885</w:t>
              </w:r>
            </w:hyperlink>
            <w:r>
              <w:rPr>
                <w:color w:val="392C69"/>
              </w:rPr>
              <w:t xml:space="preserve">, от 10.10.2022 </w:t>
            </w:r>
            <w:hyperlink r:id="rId6">
              <w:r>
                <w:rPr>
                  <w:color w:val="0000FF"/>
                </w:rPr>
                <w:t>N 5655</w:t>
              </w:r>
            </w:hyperlink>
            <w:r>
              <w:rPr>
                <w:color w:val="392C69"/>
              </w:rPr>
              <w:t xml:space="preserve">, от 25.08.2023 </w:t>
            </w:r>
            <w:hyperlink r:id="rId7">
              <w:r>
                <w:rPr>
                  <w:color w:val="0000FF"/>
                </w:rPr>
                <w:t>N 4435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июня 1998 г. N 89-ФЗ "Об отходах производства и потребления",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 реестра",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28 января 2021 г. N 34 "Об утверждении Порядка накопления твердых коммунальных отходов (в том числе их раздельного накопления) на территории Орловской области", </w:t>
      </w:r>
      <w:hyperlink r:id="rId13">
        <w:r>
          <w:rPr>
            <w:color w:val="0000FF"/>
          </w:rPr>
          <w:t>Уставом</w:t>
        </w:r>
      </w:hyperlink>
      <w:r>
        <w:t xml:space="preserve"> города Орла администрация города Орла постановляет: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 xml:space="preserve">1. Утвердить ведомственную целевую </w:t>
      </w:r>
      <w:hyperlink w:anchor="P36">
        <w:r>
          <w:rPr>
            <w:color w:val="0000FF"/>
          </w:rPr>
          <w:t>программу</w:t>
        </w:r>
      </w:hyperlink>
      <w:r>
        <w:t xml:space="preserve"> "Обустройство мест (площадок) накопления твердых коммунальных отходов на территории города Орла в 2022 - 2024 годах" согласно приложению к настоящему постановлению.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(С.С. Сергеев)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Орла - начальника управления строительства, дорожного хозяйства и благоустройства администрации города Орла.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12.07.2022 N 3885)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jc w:val="right"/>
      </w:pPr>
      <w:r>
        <w:t>Мэр города Орла</w:t>
      </w:r>
    </w:p>
    <w:p w:rsidR="00720F95" w:rsidRDefault="00720F95">
      <w:pPr>
        <w:pStyle w:val="ConsPlusNormal"/>
        <w:jc w:val="right"/>
      </w:pPr>
      <w:r>
        <w:t>Ю.Н.ПАРАХИН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jc w:val="right"/>
        <w:outlineLvl w:val="0"/>
      </w:pPr>
      <w:r>
        <w:t>Приложение</w:t>
      </w:r>
    </w:p>
    <w:p w:rsidR="00720F95" w:rsidRDefault="00720F95">
      <w:pPr>
        <w:pStyle w:val="ConsPlusNormal"/>
        <w:jc w:val="right"/>
      </w:pPr>
      <w:r>
        <w:t>к постановлению</w:t>
      </w:r>
    </w:p>
    <w:p w:rsidR="00720F95" w:rsidRDefault="00720F95">
      <w:pPr>
        <w:pStyle w:val="ConsPlusNormal"/>
        <w:jc w:val="right"/>
      </w:pPr>
      <w:r>
        <w:t>Администрации города Орла</w:t>
      </w:r>
    </w:p>
    <w:p w:rsidR="00720F95" w:rsidRDefault="00720F95">
      <w:pPr>
        <w:pStyle w:val="ConsPlusNormal"/>
        <w:jc w:val="right"/>
      </w:pPr>
      <w:r>
        <w:t>от 20 июля 2021 г. N 2987</w:t>
      </w:r>
    </w:p>
    <w:p w:rsidR="00720F95" w:rsidRDefault="00720F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0F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15">
              <w:r>
                <w:rPr>
                  <w:color w:val="0000FF"/>
                </w:rPr>
                <w:t>N 3885</w:t>
              </w:r>
            </w:hyperlink>
            <w:r>
              <w:rPr>
                <w:color w:val="392C69"/>
              </w:rPr>
              <w:t xml:space="preserve">, от 10.10.2022 </w:t>
            </w:r>
            <w:hyperlink r:id="rId16">
              <w:r>
                <w:rPr>
                  <w:color w:val="0000FF"/>
                </w:rPr>
                <w:t>N 5655</w:t>
              </w:r>
            </w:hyperlink>
            <w:r>
              <w:rPr>
                <w:color w:val="392C69"/>
              </w:rPr>
              <w:t xml:space="preserve">, от 25.08.2023 </w:t>
            </w:r>
            <w:hyperlink r:id="rId17">
              <w:r>
                <w:rPr>
                  <w:color w:val="0000FF"/>
                </w:rPr>
                <w:t>N 4435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720F95" w:rsidRDefault="00720F95">
      <w:pPr>
        <w:pStyle w:val="ConsPlusTitle"/>
        <w:jc w:val="center"/>
      </w:pPr>
      <w:r>
        <w:t>ведомственной целевой программы</w:t>
      </w:r>
    </w:p>
    <w:p w:rsidR="00720F95" w:rsidRDefault="00720F95">
      <w:pPr>
        <w:pStyle w:val="ConsPlusTitle"/>
        <w:jc w:val="center"/>
      </w:pPr>
      <w:r>
        <w:t>"Обустройство мест (площадок) накопления твердых</w:t>
      </w:r>
    </w:p>
    <w:p w:rsidR="00720F95" w:rsidRDefault="00720F95">
      <w:pPr>
        <w:pStyle w:val="ConsPlusTitle"/>
        <w:jc w:val="center"/>
      </w:pPr>
      <w:r>
        <w:t>коммунальных отходов на территории города Орла</w:t>
      </w:r>
    </w:p>
    <w:p w:rsidR="00720F95" w:rsidRDefault="00720F95">
      <w:pPr>
        <w:pStyle w:val="ConsPlusTitle"/>
        <w:jc w:val="center"/>
      </w:pPr>
      <w:r>
        <w:t>в 2022 - 2024 годах"</w:t>
      </w:r>
    </w:p>
    <w:p w:rsidR="00720F95" w:rsidRDefault="00720F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33"/>
      </w:tblGrid>
      <w:tr w:rsidR="00720F95">
        <w:tc>
          <w:tcPr>
            <w:tcW w:w="2381" w:type="dxa"/>
          </w:tcPr>
          <w:p w:rsidR="00720F95" w:rsidRDefault="00720F95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633" w:type="dxa"/>
          </w:tcPr>
          <w:p w:rsidR="00720F95" w:rsidRDefault="00720F95">
            <w:pPr>
              <w:pStyle w:val="ConsPlusNormal"/>
            </w:pPr>
            <w:r>
              <w:t>Ведомственная целевая программа "Обустройство мест (площадок) накопления твердых коммунальных отходов на территории города Орла в 2022 - 2024 годах" (далее - Программа)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12.07.2022 N 3885)</w:t>
            </w:r>
          </w:p>
        </w:tc>
      </w:tr>
      <w:tr w:rsidR="00720F95">
        <w:tc>
          <w:tcPr>
            <w:tcW w:w="2381" w:type="dxa"/>
          </w:tcPr>
          <w:p w:rsidR="00720F95" w:rsidRDefault="00720F95">
            <w:pPr>
              <w:pStyle w:val="ConsPlusNormal"/>
            </w:pPr>
            <w:r>
              <w:t>Цель Программы</w:t>
            </w:r>
          </w:p>
        </w:tc>
        <w:tc>
          <w:tcPr>
            <w:tcW w:w="6633" w:type="dxa"/>
          </w:tcPr>
          <w:p w:rsidR="00720F95" w:rsidRDefault="00720F95">
            <w:pPr>
              <w:pStyle w:val="ConsPlusNormal"/>
            </w:pPr>
            <w:r>
              <w:t>Цель Программы: создание и содержание мест (площадок) накопления твердых коммунальных отходов (далее - ТКО) на территории города Орла</w:t>
            </w:r>
          </w:p>
        </w:tc>
      </w:tr>
      <w:tr w:rsidR="00720F95">
        <w:tc>
          <w:tcPr>
            <w:tcW w:w="2381" w:type="dxa"/>
          </w:tcPr>
          <w:p w:rsidR="00720F95" w:rsidRDefault="00720F95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633" w:type="dxa"/>
          </w:tcPr>
          <w:p w:rsidR="00720F95" w:rsidRDefault="00720F95">
            <w:pPr>
              <w:pStyle w:val="ConsPlusNormal"/>
            </w:pPr>
            <w:r>
              <w:t>2022 - 2024 годы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 (далее - МКУ "ОМЗ г. Орла")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10.10.2022 N 5655)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10.10.2022 N 5655; 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25.08.2023 N 4435)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  <w:ind w:firstLine="283"/>
            </w:pPr>
            <w:r>
              <w:t xml:space="preserve">1. Приведение мест (площадок) накопления ТКО в соответствие с требованиями </w:t>
            </w:r>
            <w:hyperlink r:id="rId22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(далее - СанПиН 2.1.3684-21).</w:t>
            </w:r>
          </w:p>
          <w:p w:rsidR="00720F95" w:rsidRDefault="00720F95">
            <w:pPr>
              <w:pStyle w:val="ConsPlusNormal"/>
              <w:ind w:firstLine="283"/>
            </w:pPr>
            <w:r>
              <w:t>2. Обустройство контейнерных площадок с местами для накопления крупногабаритных отходов (далее - КГО).</w:t>
            </w:r>
          </w:p>
          <w:p w:rsidR="00720F95" w:rsidRDefault="00720F95">
            <w:pPr>
              <w:pStyle w:val="ConsPlusNormal"/>
              <w:ind w:firstLine="283"/>
            </w:pPr>
            <w:r>
              <w:t>3. Обустройство специальных площадок для накопления КГО.</w:t>
            </w:r>
          </w:p>
          <w:p w:rsidR="00720F95" w:rsidRDefault="00720F95">
            <w:pPr>
              <w:pStyle w:val="ConsPlusNormal"/>
              <w:ind w:firstLine="283"/>
            </w:pPr>
            <w:r>
              <w:t>4. Развитие инфраструктуры раздельного накопления ТКО на территории города Орла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10.10.2022 N 5655)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Целевые индикаторы и показатели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1. Приведены в надлежащее состояние 35 контейнерных площадок для накопления ТКО.</w:t>
            </w:r>
          </w:p>
          <w:p w:rsidR="00720F95" w:rsidRDefault="00720F95">
            <w:pPr>
              <w:pStyle w:val="ConsPlusNormal"/>
            </w:pPr>
            <w:r>
              <w:t>2. Обустроено 14 контейнерных площадок с местом накопления КГО.</w:t>
            </w:r>
          </w:p>
          <w:p w:rsidR="00720F95" w:rsidRDefault="00720F95">
            <w:pPr>
              <w:pStyle w:val="ConsPlusNormal"/>
            </w:pPr>
            <w:r>
              <w:t>3. Обустроено 13 специальных площадок для накопления КГО.</w:t>
            </w:r>
          </w:p>
          <w:p w:rsidR="00720F95" w:rsidRDefault="00720F95">
            <w:pPr>
              <w:pStyle w:val="ConsPlusNormal"/>
            </w:pPr>
            <w:r>
              <w:t>4. Закуплено, промаркировано и расставлено 1466 контейнеров для раздельного накопления ТКО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25.08.2023 N 4435)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633" w:type="dxa"/>
            <w:tcBorders>
              <w:bottom w:val="nil"/>
            </w:tcBorders>
          </w:tcPr>
          <w:p w:rsidR="00720F95" w:rsidRDefault="00720F95">
            <w:pPr>
              <w:pStyle w:val="ConsPlusNormal"/>
            </w:pPr>
            <w:r>
              <w:t>Общий объем финансирования Программы составляет 39810,24144 тыс. рублей, в том числе: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федерального бюджета - 32001,98903 тыс. руб.;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областного бюджета - 323,25241 тыс. руб.;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бюджета города Орла - 7485,0 тыс. руб.,</w:t>
            </w:r>
          </w:p>
          <w:p w:rsidR="00720F95" w:rsidRDefault="00720F95">
            <w:pPr>
              <w:pStyle w:val="ConsPlusNormal"/>
              <w:ind w:firstLine="283"/>
            </w:pPr>
            <w:r>
              <w:t>из них по годам:</w:t>
            </w:r>
          </w:p>
          <w:p w:rsidR="00720F95" w:rsidRDefault="00720F95">
            <w:pPr>
              <w:pStyle w:val="ConsPlusNormal"/>
            </w:pPr>
            <w:r>
              <w:t>- 2022 год - 34410,24144 тыс. руб., в том числе: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федерального бюджета - 32001,98903 тыс. руб.;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областного бюджета - 323,25241 тыс. руб.;</w:t>
            </w:r>
          </w:p>
          <w:p w:rsidR="00720F95" w:rsidRDefault="00720F95">
            <w:pPr>
              <w:pStyle w:val="ConsPlusNormal"/>
              <w:ind w:firstLine="283"/>
            </w:pPr>
            <w:r>
              <w:t>- за счет средств бюджета города Орла - 2085,0 тыс. руб.;</w:t>
            </w:r>
          </w:p>
          <w:p w:rsidR="00720F95" w:rsidRDefault="00720F95">
            <w:pPr>
              <w:pStyle w:val="ConsPlusNormal"/>
            </w:pPr>
            <w:r>
              <w:t>- 2023 год - 2700,0 тыс. руб. - за счет средств бюджета города Орла;</w:t>
            </w:r>
          </w:p>
          <w:p w:rsidR="00720F95" w:rsidRDefault="00720F95">
            <w:pPr>
              <w:pStyle w:val="ConsPlusNormal"/>
            </w:pPr>
            <w:r>
              <w:t>- 2024 год - 2700,0 тыс. руб. - за счет средств бюджета города Орла</w:t>
            </w:r>
          </w:p>
        </w:tc>
      </w:tr>
      <w:tr w:rsidR="00720F95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720F95" w:rsidRDefault="00720F95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10.10.2022 N 5655)</w:t>
            </w: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1. Характеристика проблемы,</w:t>
      </w:r>
    </w:p>
    <w:p w:rsidR="00720F95" w:rsidRDefault="00720F95">
      <w:pPr>
        <w:pStyle w:val="ConsPlusTitle"/>
        <w:jc w:val="center"/>
      </w:pPr>
      <w:r>
        <w:t>на решение которой направлена Программа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к полномочиям органов местного самоуправления городских округов в области обращения с ТКО относится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В соответствии с действующим федеральным, региональным и муниципальным законодательством на территории города Орла должны быть обустроены контейнерные площадки для накопления ТКО (далее - контейнерные площадки) и специальные площадки для накопления КГО (далее - специальные площадки).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Складирование КГО должно осуществляться в бункеры.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 xml:space="preserve">В настоящее время на территории города Орла имеется 185 мест (площадок) накопления ТКО, обслуживающих жителей индивидуального жилого сектора, из них не соответствует указанным требованиям - 111. Это приводит к загрязнению и ухудшению санитарно-экологического состояния территории города Орла. Кроме того, ранее созданные контейнерные площадки периодически </w:t>
      </w:r>
      <w:r>
        <w:lastRenderedPageBreak/>
        <w:t>повреждаются в результате их эксплуатации.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В связи с изложенным имеется необходимость осуществления регулярных работ по обустройству контейнерных и специальных площадок.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2. Цель и задачи Программы и значения</w:t>
      </w:r>
    </w:p>
    <w:p w:rsidR="00720F95" w:rsidRDefault="00720F95">
      <w:pPr>
        <w:pStyle w:val="ConsPlusTitle"/>
        <w:jc w:val="center"/>
      </w:pPr>
      <w:r>
        <w:t>показателей результата, характеризующих их</w:t>
      </w:r>
    </w:p>
    <w:p w:rsidR="00720F95" w:rsidRDefault="00720F95">
      <w:pPr>
        <w:pStyle w:val="ConsPlusNormal"/>
        <w:jc w:val="center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</w:t>
      </w:r>
    </w:p>
    <w:p w:rsidR="00720F95" w:rsidRDefault="00720F95">
      <w:pPr>
        <w:pStyle w:val="ConsPlusNormal"/>
        <w:jc w:val="center"/>
      </w:pPr>
      <w:r>
        <w:t>от 10.10.2022 N 5655)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Цель Программы - создание и содержание мест (площадок) накопления ТКО на территории города Орла.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1. Обустройство контейнерных площадок.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2. Обустройство контейнерных площадок с местами для накопления КГО.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3. Обустройство специальных площадок для накопления КГО.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4. Развитие инфраструктуры раздельного накопления ТКО на территории города Орла.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В результате выполнения Программы ожидается: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1. Приведение в надлежащее состояние 35 контейнерных площадок.</w:t>
      </w:r>
    </w:p>
    <w:p w:rsidR="00720F95" w:rsidRDefault="00720F95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2. Обустройство 14 контейнерных площадок с местами для накопления КГО.</w:t>
      </w:r>
    </w:p>
    <w:p w:rsidR="00720F95" w:rsidRDefault="00720F95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3. Обустройство 13 специальных площадок для накопления КГО.</w:t>
      </w:r>
    </w:p>
    <w:p w:rsidR="00720F95" w:rsidRDefault="00720F95">
      <w:pPr>
        <w:pStyle w:val="ConsPlusNormal"/>
        <w:jc w:val="both"/>
      </w:pPr>
      <w:r>
        <w:t xml:space="preserve">(п.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4. Закупка, маркировка и расстановка 1466 контейнеров для раздельного накопления ТКО.</w:t>
      </w:r>
    </w:p>
    <w:p w:rsidR="00720F95" w:rsidRDefault="00720F95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 xml:space="preserve">Плановые показатели реализации и объемы финансирования Программы приведены в </w:t>
      </w:r>
      <w:hyperlink w:anchor="P556">
        <w:r>
          <w:rPr>
            <w:color w:val="0000FF"/>
          </w:rPr>
          <w:t>приложении</w:t>
        </w:r>
      </w:hyperlink>
      <w:r>
        <w:t>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3. Общепрограммная деятельность</w:t>
      </w:r>
    </w:p>
    <w:p w:rsidR="00720F95" w:rsidRDefault="00720F95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Орла</w:t>
      </w:r>
    </w:p>
    <w:p w:rsidR="00720F95" w:rsidRDefault="00720F95">
      <w:pPr>
        <w:pStyle w:val="ConsPlusNormal"/>
        <w:jc w:val="center"/>
      </w:pPr>
      <w:r>
        <w:t>от 25.08.2023 N 4435)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В рамках Программы реализуются мероприятия по созданию и содержанию мест (площадок) накопления ТКО городе Орле, которые включают в себя: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устройство и ремонт оснований, ограждений, подъездных путей к 35 контейнерным площадкам, 14 контейнерным площадкам с местами для накопления КГО и 13 специальным площадкам для накопления КГО;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закупку и установку 8 бункеров для накопления КГО;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закупку, маркировку и расстановку 1466 контейнеров для раздельного накопления ТКО;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сбор и транспортировка вышедших из строя контейнеров для раздельного накопления ТКО.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jc w:val="center"/>
      </w:pPr>
      <w:r>
        <w:t>Перечень</w:t>
      </w:r>
    </w:p>
    <w:p w:rsidR="00720F95" w:rsidRDefault="00720F95">
      <w:pPr>
        <w:pStyle w:val="ConsPlusNormal"/>
        <w:jc w:val="center"/>
      </w:pPr>
      <w:r>
        <w:t>контейнерных и специальных площадок,</w:t>
      </w:r>
    </w:p>
    <w:p w:rsidR="00720F95" w:rsidRDefault="00720F95">
      <w:pPr>
        <w:pStyle w:val="ConsPlusNormal"/>
        <w:jc w:val="center"/>
      </w:pPr>
      <w:r>
        <w:t>подлежащих обустройству в городе Орле</w:t>
      </w:r>
    </w:p>
    <w:p w:rsidR="00720F95" w:rsidRDefault="00720F95">
      <w:pPr>
        <w:pStyle w:val="ConsPlusNormal"/>
        <w:jc w:val="center"/>
      </w:pPr>
      <w:r>
        <w:t>в 2022 - 2024 годах</w:t>
      </w:r>
    </w:p>
    <w:p w:rsidR="00720F95" w:rsidRDefault="00720F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3005"/>
        <w:gridCol w:w="1134"/>
        <w:gridCol w:w="2721"/>
      </w:tblGrid>
      <w:tr w:rsidR="00720F95">
        <w:tc>
          <w:tcPr>
            <w:tcW w:w="426" w:type="dxa"/>
          </w:tcPr>
          <w:p w:rsidR="00720F95" w:rsidRDefault="00720F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  <w:jc w:val="center"/>
            </w:pPr>
            <w:r>
              <w:t>Местоположение площадки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  <w:jc w:val="center"/>
            </w:pPr>
            <w:r>
              <w:t>Тип площадки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  <w:jc w:val="center"/>
            </w:pPr>
            <w:r>
              <w:t>Размеры площадки, м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  <w:jc w:val="center"/>
            </w:pPr>
            <w:r>
              <w:t>Наименование работ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2022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Волжская ул., 13а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Переходный пер., 1 - Полевая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Южный пер. - Мичурина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Достоевского ул., 16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Кирпичный пр., 10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5 контейнеров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13,0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Поселковая ул. - Степная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7.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Степная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контейнер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3,0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Волжская ул. - Ручейная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9.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Михалицына ул., 20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10.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Михалицына ул., 46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Сувенирный пер.,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контейнер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3,0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Южный пер., 105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СОВЕТСКИЙ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13.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Генерала Родина ул., 50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14.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Матросова пер., 9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15.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Пархоменко ул., 2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Скворцова ул. - Полесская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17.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г. Орел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маркировка и расстановка 362 контейнеров для раздельного накопления ТКО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г. Орел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Закупка, маркировка и расстановка 1104 контейнеров для раздельного накопления ТКО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2023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19.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1-я Курская ул., 161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6,0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20.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4-я Курская ул. - Речной пер.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5,0 x 4,0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Новосильская ул., 163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3,5 x 4,0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Пушкина ул. - Белинского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7,5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Пушкина ул. - Культурный пер.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24.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Тульская ул. - Переходный пер.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7,5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25.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Тульская ул. (район УПК)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5,0 x 4,0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Колхозная ул. - Чайкиной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7,0 x 5,0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27.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Поселковая ул. - 6-й Орловской Дивизии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  <w:vMerge w:val="restart"/>
          </w:tcPr>
          <w:p w:rsidR="00720F95" w:rsidRDefault="00720F95">
            <w:pPr>
              <w:pStyle w:val="ConsPlusNormal"/>
            </w:pPr>
            <w:r>
              <w:t>8,0 x 5,0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28.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Степная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29.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Яблочная ул., 40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3,0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5,0 x 4,0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30.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Германо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1 контейнер</w:t>
            </w:r>
          </w:p>
        </w:tc>
        <w:tc>
          <w:tcPr>
            <w:tcW w:w="1134" w:type="dxa"/>
            <w:vMerge w:val="restart"/>
          </w:tcPr>
          <w:p w:rsidR="00720F95" w:rsidRDefault="00720F95">
            <w:pPr>
              <w:pStyle w:val="ConsPlusNormal"/>
            </w:pPr>
            <w:r>
              <w:t>9,0 x 5,0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бункера.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Рябиновая ул., 13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7,0 x 5,0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СОВЕТСКИЙ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Коммуны ул., 19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33.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Техническая ул., 31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9,0 x 5,0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34.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Левый Берег реки Оки ул., 111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4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7,0 x 2,0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35.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Наугорское ш., 50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5 контейнеров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г. Орел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сбор и транспортировка вышедших из строя контейнеров для раздельного накопления ТКО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2024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ЖЕЛЕЗНОДОРОЖНЫЙ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37.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Контактная ул. - Крестьянская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контейнера и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9,5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Медведева ул., 81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39.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Молдавская ул., 2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40.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Новосильская ул., 104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Пушкина ул., 186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Пушкина ул., 189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43.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Смоленская ул., 78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8,0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lastRenderedPageBreak/>
              <w:t>ЗАВОДСКОЙ РАЙОН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44.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Гоголя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8,0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ремонт ограждения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45.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Красина ул., 34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Линейная ул. - Скульптурная ул. (в районе ПГК "Ангар")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47.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Лавровский пер., 3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Песковская ул., 12а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49.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Писарева ул. - Ореховый пер.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8,0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50.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Половецкая ул. - Половецкий пер.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51.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Половецкий пер.,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- устройство основания, ограждения, подъездных путей;</w:t>
            </w:r>
          </w:p>
          <w:p w:rsidR="00720F95" w:rsidRDefault="00720F95">
            <w:pPr>
              <w:pStyle w:val="ConsPlusNormal"/>
            </w:pPr>
            <w:r>
              <w:t>- закупка и установка 1 бункера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52.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Свердлова ул., 50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СЕВЕРНЫЙ РАЙОН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53.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Благининой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ремонт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54.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Германо ул. - Дениса Давыдова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с местом для накопления КГО на 2 бункера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10,0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 w:val="restart"/>
          </w:tcPr>
          <w:p w:rsidR="00720F95" w:rsidRDefault="00720F95">
            <w:pPr>
              <w:pStyle w:val="ConsPlusNormal"/>
            </w:pPr>
            <w:r>
              <w:t>55.</w:t>
            </w:r>
          </w:p>
        </w:tc>
        <w:tc>
          <w:tcPr>
            <w:tcW w:w="1701" w:type="dxa"/>
            <w:vMerge w:val="restart"/>
          </w:tcPr>
          <w:p w:rsidR="00720F95" w:rsidRDefault="00720F95">
            <w:pPr>
              <w:pStyle w:val="ConsPlusNormal"/>
            </w:pPr>
            <w:r>
              <w:t>Катукова ул. - Калинникова ул.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70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специальная площадка для накопления КГО на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56.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Кустова ул., 1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57.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Никольская ул., 2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3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8,0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  <w:tr w:rsidR="00720F95">
        <w:tc>
          <w:tcPr>
            <w:tcW w:w="8987" w:type="dxa"/>
            <w:gridSpan w:val="5"/>
          </w:tcPr>
          <w:p w:rsidR="00720F95" w:rsidRDefault="00720F95">
            <w:pPr>
              <w:pStyle w:val="ConsPlusNormal"/>
              <w:jc w:val="center"/>
            </w:pPr>
            <w:r>
              <w:t>СОВЕТСКИЙ РАЙОН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58.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Пархоменко ул., 2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 и 1 бункер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4,0 x 5,5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ограждения</w:t>
            </w:r>
          </w:p>
        </w:tc>
      </w:tr>
      <w:tr w:rsidR="00720F95">
        <w:tc>
          <w:tcPr>
            <w:tcW w:w="426" w:type="dxa"/>
          </w:tcPr>
          <w:p w:rsidR="00720F95" w:rsidRDefault="00720F95">
            <w:pPr>
              <w:pStyle w:val="ConsPlusNormal"/>
            </w:pPr>
            <w:r>
              <w:t>59.</w:t>
            </w:r>
          </w:p>
        </w:tc>
        <w:tc>
          <w:tcPr>
            <w:tcW w:w="1701" w:type="dxa"/>
          </w:tcPr>
          <w:p w:rsidR="00720F95" w:rsidRDefault="00720F95">
            <w:pPr>
              <w:pStyle w:val="ConsPlusNormal"/>
            </w:pPr>
            <w:r>
              <w:t>Максима Горького ул., д. 116</w:t>
            </w:r>
          </w:p>
        </w:tc>
        <w:tc>
          <w:tcPr>
            <w:tcW w:w="3005" w:type="dxa"/>
          </w:tcPr>
          <w:p w:rsidR="00720F95" w:rsidRDefault="00720F95">
            <w:pPr>
              <w:pStyle w:val="ConsPlusNormal"/>
            </w:pPr>
            <w:r>
              <w:t>контейнерная площадка на 2 контейнера</w:t>
            </w:r>
          </w:p>
        </w:tc>
        <w:tc>
          <w:tcPr>
            <w:tcW w:w="1134" w:type="dxa"/>
          </w:tcPr>
          <w:p w:rsidR="00720F95" w:rsidRDefault="00720F95">
            <w:pPr>
              <w:pStyle w:val="ConsPlusNormal"/>
            </w:pPr>
            <w:r>
              <w:t>5,5 x 3,0</w:t>
            </w:r>
          </w:p>
        </w:tc>
        <w:tc>
          <w:tcPr>
            <w:tcW w:w="2721" w:type="dxa"/>
          </w:tcPr>
          <w:p w:rsidR="00720F95" w:rsidRDefault="00720F95">
            <w:pPr>
              <w:pStyle w:val="ConsPlusNormal"/>
            </w:pPr>
            <w:r>
              <w:t>устройство основания, ограждения, подъездных путей</w:t>
            </w: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4. Срок реализации Программы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Программа разработана на 3 года. Срок ее реализации - 2022 - 2024 годы. Допускается корректировка мероприятий Программы по срокам и объемам финансирования.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5. Общий объем ресурсов, необходимый</w:t>
      </w:r>
    </w:p>
    <w:p w:rsidR="00720F95" w:rsidRDefault="00720F95">
      <w:pPr>
        <w:pStyle w:val="ConsPlusTitle"/>
        <w:jc w:val="center"/>
      </w:pPr>
      <w:r>
        <w:t>для реализации Программы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Источник финансирования - бюджет города Орла.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Общий объем финансирования Программы составляет 39810,24144 тыс. рублей, в том числе: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 счет средств федерального бюджета - 32001,98903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 счет средств областного бюджета - 323,25241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 счет средств бюджета города Орла - 7485,0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из них по годам: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- 2022 год - 34410,24144 тыс. руб., в том числе: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 счет средств федерального бюджета - 32001,98903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lastRenderedPageBreak/>
        <w:t>- за счет средств областного бюджета - 323,25241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 счет средств бюджета города Орла - 2085,0 тыс. руб.;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- 2023 год - 2700,0 тыс. руб. - за счет средств бюджета города Орла;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- 2024 год - 2700,0 тыс. руб. - за счет средств бюджета города Орла.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Всего за весь срок реализации Программы будет: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приведено в надлежащее состояние 35 контейнерных площадок: в 2022 году - 11, в 2023 году - 12, в 2024 году - 12;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обустроено 14 контейнерных площадок с местами для накопления КГО: в 2022 году - 5, в 2023 году - 4, в 2024 году - 5;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обустроено 13 специальных площадок для накопления КГО: в 2022 году - 0, в 2023 году - 4, в 2024 году - 9;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закуплено и установлено 8 бункеров для накопления КГО: в 2022 году - 0, в 2023 году - 4, в 2024 году - 4;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промаркировано и расставлено 362 контейнера для раздельного накопления ТКО;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закуплено, промаркировано и расставлено 1104 контейнера для раздельного накопления ТКО.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аналоговый метод (сравнение планируемого мероприятия с аналогичным по ряду признаков, затраты на реализацию которого известны).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Объемы финансирования Программы за счет средств бюджета города Орла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6. Механизмы реализации Программы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Формирование перечня контейнерных и специальных площадок для включения в Программу, состава и объема работ осуществляется управлением строительства, дорожного хозяйства и благоустройства администрации города Орла.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12.07.2022 N 3885)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Получателем бюджетных средств, направляемых на реализацию Программы, и исполнителем Программы является МКУ "ОМЗ г. Орла".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МКУ "ОМЗ г. Орла" является заказчиком производства работ.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lastRenderedPageBreak/>
        <w:t>На МКУ "ОМЗ г. Орла" возлагаются обязанности по: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контролю исполнения условий муниципальных контрактов.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МКУ "ОМЗ г. Орла" несет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Управление строительства, дорожного хозяйства и благоустройства администрации города Орла осуществляет контроль реализации Программы и достижения конечных результатов, целевого использования средств, выделяемых на выполнение Программы. Контроль за выполнением целевых индикаторов и показателей Программы осуществляется на основании актов выполненных работ.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12.07.2022 N 3885)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В целях эффективного управления и пообъектного контроля за реализацией Программы управление строительства, дорожного хозяйства и благоустройства администрации города Орла ежеквартально осуществляет мониторинг показателей результативности реализации Программы в течение всего периода реализации Программы.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12.07.2022 N 3885)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По результатам мониторинга управлением строительства, дорожного хозяйства и благоустройства администрации города Орла проводится анализ эффективности выполнения мероприятий Программы и расходования финансовых средств.</w:t>
      </w:r>
    </w:p>
    <w:p w:rsidR="00720F95" w:rsidRDefault="00720F9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12.07.2022 N 3885)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Отчет о реализации Программы ежеквартально представляется в финансово-экономическое управление администрации города Орла.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Соисполнителем Программы является управление жилищно-коммунального хозяйства администрации города Орла, которое реализует следующие функции: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25.08.2023 N 4435)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участвует в разработке Программы и формировании перечня мероприятий Программы;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участвует в реализации мероприятий Программы;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spacing w:before="220"/>
        <w:ind w:firstLine="540"/>
        <w:jc w:val="both"/>
      </w:pPr>
      <w:r>
        <w:t>- координирует деятельность ответственного исполнителя мероприятий Программы в пределах своей компетенции.</w:t>
      </w:r>
    </w:p>
    <w:p w:rsidR="00720F95" w:rsidRDefault="00720F95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10.10.2022 N 5655)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  <w:outlineLvl w:val="1"/>
      </w:pPr>
      <w:r>
        <w:t>7. Риски реализации Программы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lastRenderedPageBreak/>
        <w:t>Ограничение финансирования Программы приведет к невыполнению запланированных мероприятий, что, в свою очередь, ухудшит санитарно-экологическое состояние территорий муниципального образования "Город Орел".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jc w:val="right"/>
        <w:outlineLvl w:val="1"/>
      </w:pPr>
      <w:r>
        <w:t>Приложение</w:t>
      </w:r>
    </w:p>
    <w:p w:rsidR="00720F95" w:rsidRDefault="00720F95">
      <w:pPr>
        <w:pStyle w:val="ConsPlusNormal"/>
        <w:jc w:val="right"/>
      </w:pPr>
      <w:r>
        <w:t>к ведомственной целевой программе</w:t>
      </w:r>
    </w:p>
    <w:p w:rsidR="00720F95" w:rsidRDefault="00720F95">
      <w:pPr>
        <w:pStyle w:val="ConsPlusNormal"/>
        <w:jc w:val="right"/>
      </w:pPr>
      <w:r>
        <w:t>"Обустройство мест (площадок) накопления</w:t>
      </w:r>
    </w:p>
    <w:p w:rsidR="00720F95" w:rsidRDefault="00720F95">
      <w:pPr>
        <w:pStyle w:val="ConsPlusNormal"/>
        <w:jc w:val="right"/>
      </w:pPr>
      <w:r>
        <w:t>твердых коммунальных отходов на территории</w:t>
      </w:r>
    </w:p>
    <w:p w:rsidR="00720F95" w:rsidRDefault="00720F95">
      <w:pPr>
        <w:pStyle w:val="ConsPlusNormal"/>
        <w:jc w:val="right"/>
      </w:pPr>
      <w:r>
        <w:t>города Орла в 2022 - 2024 годах"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Title"/>
        <w:jc w:val="center"/>
      </w:pPr>
      <w:bookmarkStart w:id="1" w:name="P556"/>
      <w:bookmarkEnd w:id="1"/>
      <w:r>
        <w:t>ПЛАНОВЫЕ ПОКАЗАТЕЛИ</w:t>
      </w:r>
    </w:p>
    <w:p w:rsidR="00720F95" w:rsidRDefault="00720F95">
      <w:pPr>
        <w:pStyle w:val="ConsPlusTitle"/>
        <w:jc w:val="center"/>
      </w:pPr>
      <w:r>
        <w:t>РЕАЛИЗАЦИИ И ОБЪЕМЫ ФИНАНСИРОВАНИЯ</w:t>
      </w:r>
    </w:p>
    <w:p w:rsidR="00720F95" w:rsidRDefault="00720F95">
      <w:pPr>
        <w:pStyle w:val="ConsPlusTitle"/>
        <w:jc w:val="center"/>
      </w:pPr>
      <w:r>
        <w:t>ВЕДОМСТВЕННОЙ ЦЕЛЕВОЙ ПРОГРАММЫ "ОБУСТРОЙСТВО</w:t>
      </w:r>
    </w:p>
    <w:p w:rsidR="00720F95" w:rsidRDefault="00720F95">
      <w:pPr>
        <w:pStyle w:val="ConsPlusTitle"/>
        <w:jc w:val="center"/>
      </w:pPr>
      <w:r>
        <w:t>МЕСТ (ПЛОЩАДОК) НАКОПЛЕНИЯ ТВЕРДЫХ КОММУНАЛЬНЫХ ОТХОДОВ</w:t>
      </w:r>
    </w:p>
    <w:p w:rsidR="00720F95" w:rsidRDefault="00720F95">
      <w:pPr>
        <w:pStyle w:val="ConsPlusTitle"/>
        <w:jc w:val="center"/>
      </w:pPr>
      <w:r>
        <w:t>НА ТЕРРИТОРИИ ГОРОДА ОРЛА В 2022 - 2024 ГОДАХ"</w:t>
      </w:r>
    </w:p>
    <w:p w:rsidR="00720F95" w:rsidRDefault="00720F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0F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720F95" w:rsidRDefault="00720F95">
            <w:pPr>
              <w:pStyle w:val="ConsPlusNormal"/>
              <w:jc w:val="center"/>
            </w:pPr>
            <w:r>
              <w:rPr>
                <w:color w:val="392C69"/>
              </w:rPr>
              <w:t>от 25.08.2023 N 4435)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95" w:rsidRDefault="00720F95">
            <w:pPr>
              <w:pStyle w:val="ConsPlusNormal"/>
            </w:pP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  <w:r>
        <w:t>Главный распорядитель бюджетных средств - управление строительства, дорожного хозяйства и благоустройства администрации города Орла</w:t>
      </w: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sectPr w:rsidR="00720F95" w:rsidSect="006B7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79"/>
        <w:gridCol w:w="2324"/>
        <w:gridCol w:w="1474"/>
        <w:gridCol w:w="1191"/>
        <w:gridCol w:w="794"/>
        <w:gridCol w:w="1474"/>
        <w:gridCol w:w="1531"/>
        <w:gridCol w:w="850"/>
        <w:gridCol w:w="851"/>
        <w:gridCol w:w="680"/>
        <w:gridCol w:w="737"/>
      </w:tblGrid>
      <w:tr w:rsidR="00720F95">
        <w:tc>
          <w:tcPr>
            <w:tcW w:w="2098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679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474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191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794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Коэффициент значимости цели/задачи/мероприятия (0 - 1)</w:t>
            </w:r>
          </w:p>
        </w:tc>
        <w:tc>
          <w:tcPr>
            <w:tcW w:w="4706" w:type="dxa"/>
            <w:gridSpan w:val="4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Объем финансовых средств, тыс. руб.</w:t>
            </w:r>
          </w:p>
        </w:tc>
        <w:tc>
          <w:tcPr>
            <w:tcW w:w="1417" w:type="dxa"/>
            <w:gridSpan w:val="2"/>
          </w:tcPr>
          <w:p w:rsidR="00720F95" w:rsidRDefault="00720F95">
            <w:pPr>
              <w:pStyle w:val="ConsPlusNormal"/>
              <w:jc w:val="center"/>
            </w:pPr>
            <w:r>
              <w:t>Целевые индикаторы</w:t>
            </w:r>
          </w:p>
        </w:tc>
      </w:tr>
      <w:tr w:rsidR="00720F95">
        <w:trPr>
          <w:trHeight w:val="269"/>
        </w:trPr>
        <w:tc>
          <w:tcPr>
            <w:tcW w:w="2098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679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232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47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19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79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4706" w:type="dxa"/>
            <w:gridSpan w:val="4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  <w:vMerge w:val="restart"/>
          </w:tcPr>
          <w:p w:rsidR="00720F95" w:rsidRDefault="00720F95">
            <w:pPr>
              <w:pStyle w:val="ConsPlusNormal"/>
              <w:jc w:val="center"/>
            </w:pPr>
            <w:r>
              <w:t>год достижения</w:t>
            </w:r>
          </w:p>
        </w:tc>
      </w:tr>
      <w:tr w:rsidR="00720F95">
        <w:tc>
          <w:tcPr>
            <w:tcW w:w="2098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679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232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47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191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794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1474" w:type="dxa"/>
          </w:tcPr>
          <w:p w:rsidR="00720F95" w:rsidRDefault="00720F95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80" w:type="dxa"/>
            <w:vMerge/>
          </w:tcPr>
          <w:p w:rsidR="00720F95" w:rsidRDefault="00720F95">
            <w:pPr>
              <w:pStyle w:val="ConsPlusNormal"/>
            </w:pPr>
          </w:p>
        </w:tc>
        <w:tc>
          <w:tcPr>
            <w:tcW w:w="737" w:type="dxa"/>
            <w:vMerge/>
          </w:tcPr>
          <w:p w:rsidR="00720F95" w:rsidRDefault="00720F95">
            <w:pPr>
              <w:pStyle w:val="ConsPlusNormal"/>
            </w:pP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39810,24144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34410,24144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7485,0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2085,0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Цель - создание и содержание мест (площадок) накопления ТКО на территории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Название показателей результата цели:</w:t>
            </w:r>
          </w:p>
          <w:p w:rsidR="00720F95" w:rsidRDefault="00720F95">
            <w:pPr>
              <w:pStyle w:val="ConsPlusNormal"/>
            </w:pPr>
            <w:r>
              <w:t xml:space="preserve">1. Приведение в надлежащее </w:t>
            </w:r>
            <w:r>
              <w:lastRenderedPageBreak/>
              <w:t>состояние контейнерных площадок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МКУ "ОМЗ г. Орла"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46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2. Обустройство контейнерных площадок с местами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МКУ "ОМЗ г. Орла"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16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3. Обустройство специальных площадок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МКУ "ОМЗ г. Орла"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20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4. Закупка, маркировка и расстановка контейнеров для раздельного накопления ТКО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МКУ "ОМЗ г. Орла"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1466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2022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Задача 1</w:t>
            </w:r>
          </w:p>
          <w:p w:rsidR="00720F95" w:rsidRDefault="00720F95">
            <w:pPr>
              <w:pStyle w:val="ConsPlusNormal"/>
            </w:pPr>
            <w:r>
              <w:t>Обустройство контейнерных площадок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2481,0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620,0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991,0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870,0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2481,0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620,0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991,0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870,0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lastRenderedPageBreak/>
              <w:t>Мероприятие 1.1</w:t>
            </w:r>
          </w:p>
          <w:p w:rsidR="00720F95" w:rsidRDefault="00720F95">
            <w:pPr>
              <w:pStyle w:val="ConsPlusNormal"/>
            </w:pPr>
            <w:r>
              <w:t>Устройство и ремонт оснований, ограждений, подъездных путей к контейнерным площадкам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35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11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12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35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Задача 2</w:t>
            </w:r>
          </w:p>
          <w:p w:rsidR="00720F95" w:rsidRDefault="00720F95">
            <w:pPr>
              <w:pStyle w:val="ConsPlusNormal"/>
            </w:pPr>
            <w:r>
              <w:t>Обустройство контейнерных площадок с местами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2385,0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737,0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798,0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850,0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2385,0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737,0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798,0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850,0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2.1</w:t>
            </w:r>
          </w:p>
          <w:p w:rsidR="00720F95" w:rsidRDefault="00720F95">
            <w:pPr>
              <w:pStyle w:val="ConsPlusNormal"/>
            </w:pPr>
            <w:r>
              <w:t>Устройство и ремонт оснований, ограждений, подъездных путей к контейнерным площадкам с местами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14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5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4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Задача 3</w:t>
            </w:r>
          </w:p>
          <w:p w:rsidR="00720F95" w:rsidRDefault="00720F95">
            <w:pPr>
              <w:pStyle w:val="ConsPlusNormal"/>
            </w:pPr>
            <w:r>
              <w:lastRenderedPageBreak/>
              <w:t>Обустройство специальных площадок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1643,0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663,0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980,0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1643,0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663,0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980,0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3.1</w:t>
            </w:r>
          </w:p>
          <w:p w:rsidR="00720F95" w:rsidRDefault="00720F95">
            <w:pPr>
              <w:pStyle w:val="ConsPlusNormal"/>
            </w:pPr>
            <w:r>
              <w:t>Устройство и ремонт оснований, ограждений, подъездных путей к специальным площадкам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13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4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13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3.2</w:t>
            </w:r>
          </w:p>
          <w:p w:rsidR="00720F95" w:rsidRDefault="00720F95">
            <w:pPr>
              <w:pStyle w:val="ConsPlusNormal"/>
            </w:pPr>
            <w:r>
              <w:t>Закупка и установка бункеров для накопления КГО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8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4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8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2024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Задача 4</w:t>
            </w:r>
          </w:p>
          <w:p w:rsidR="00720F95" w:rsidRDefault="00720F95">
            <w:pPr>
              <w:pStyle w:val="ConsPlusNormal"/>
            </w:pPr>
            <w:r>
              <w:t xml:space="preserve">Развитие инфраструктуры раздельного накопления ТКО на территории города </w:t>
            </w:r>
            <w:r>
              <w:lastRenderedPageBreak/>
              <w:t>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33301,24144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33053,24144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248,0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976,0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728,0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248,0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4.1</w:t>
            </w:r>
          </w:p>
          <w:p w:rsidR="00720F95" w:rsidRDefault="00720F95">
            <w:pPr>
              <w:pStyle w:val="ConsPlusNormal"/>
            </w:pPr>
            <w:r>
              <w:t>Клеймение и расстановка контейнеров для раздельного накопления ТКО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362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362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362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2022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4.2</w:t>
            </w:r>
          </w:p>
          <w:p w:rsidR="00720F95" w:rsidRDefault="00720F95">
            <w:pPr>
              <w:pStyle w:val="ConsPlusNormal"/>
            </w:pPr>
            <w:r>
              <w:t>Закупка, маркировка и расстановка контейнеров для раздельного накопления ТКО (софинансирование)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шт.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1104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1104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1104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2022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Мероприятие 4.3</w:t>
            </w:r>
          </w:p>
          <w:p w:rsidR="00720F95" w:rsidRDefault="00720F95">
            <w:pPr>
              <w:pStyle w:val="ConsPlusNormal"/>
            </w:pPr>
            <w:r>
              <w:t>Сбор и транспортировка вышедших из строя контейнеров для раздельного накопления ТКО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аналоговый метод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ежегодно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248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248,0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2023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lastRenderedPageBreak/>
              <w:t>ВСЕГО расходов по ведомственной целевой программе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39810,24144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34410,24144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в том числе:</w:t>
            </w:r>
          </w:p>
          <w:p w:rsidR="00720F95" w:rsidRDefault="00720F9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7485,0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2085,0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2700,0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областной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323,25241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  <w:tr w:rsidR="00720F95">
        <w:tc>
          <w:tcPr>
            <w:tcW w:w="2098" w:type="dxa"/>
          </w:tcPr>
          <w:p w:rsidR="00720F95" w:rsidRDefault="00720F9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79" w:type="dxa"/>
          </w:tcPr>
          <w:p w:rsidR="00720F95" w:rsidRDefault="00720F95">
            <w:pPr>
              <w:pStyle w:val="ConsPlusNormal"/>
            </w:pPr>
            <w:r>
              <w:t>тыс. руб.</w:t>
            </w:r>
          </w:p>
        </w:tc>
        <w:tc>
          <w:tcPr>
            <w:tcW w:w="232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1474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1531" w:type="dxa"/>
          </w:tcPr>
          <w:p w:rsidR="00720F95" w:rsidRDefault="00720F95">
            <w:pPr>
              <w:pStyle w:val="ConsPlusNormal"/>
            </w:pPr>
            <w:r>
              <w:t>32001,98903</w:t>
            </w:r>
          </w:p>
        </w:tc>
        <w:tc>
          <w:tcPr>
            <w:tcW w:w="850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720F95" w:rsidRDefault="00720F95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720F95" w:rsidRDefault="00720F95">
            <w:pPr>
              <w:pStyle w:val="ConsPlusNormal"/>
            </w:pPr>
            <w:r>
              <w:t>x</w:t>
            </w:r>
          </w:p>
        </w:tc>
      </w:tr>
    </w:tbl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ind w:firstLine="540"/>
        <w:jc w:val="both"/>
      </w:pPr>
    </w:p>
    <w:p w:rsidR="00720F95" w:rsidRDefault="00720F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E7F" w:rsidRDefault="00A55E7F">
      <w:bookmarkStart w:id="2" w:name="_GoBack"/>
      <w:bookmarkEnd w:id="2"/>
    </w:p>
    <w:sectPr w:rsidR="00A55E7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95"/>
    <w:rsid w:val="00720F95"/>
    <w:rsid w:val="00A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B072-FBE2-403D-AC35-DD4D52E3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0F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0F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0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0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0F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0F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5207093BC1222867951DBD67582CF9EF83294671690B0DDCEC103A9BCB9A9CE1ACD52D13F8D47B90E7641AD53F892FkAZAO" TargetMode="External"/><Relationship Id="rId18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26" Type="http://schemas.openxmlformats.org/officeDocument/2006/relationships/hyperlink" Target="consultantplus://offline/ref=0E5207093BC12228679503B0713473F6EC8D764C7F6E035384B34B67CCC290CBB4E3D47157A8C77A95E7671AC9k3ZEO" TargetMode="External"/><Relationship Id="rId39" Type="http://schemas.openxmlformats.org/officeDocument/2006/relationships/hyperlink" Target="consultantplus://offline/ref=0E5207093BC1222867951DBD67582CF9EF832946706B000DD9EC103A9BCB9A9CE1ACD53F13A0D87B95FD621BC069D869FC637994F1EF12143F2BF3kEZ1O" TargetMode="External"/><Relationship Id="rId21" Type="http://schemas.openxmlformats.org/officeDocument/2006/relationships/hyperlink" Target="consultantplus://offline/ref=0E5207093BC1222867951DBD67582CF9EF83294671690900DAEC103A9BCB9A9CE1ACD53F13A0D87B95FA6319C069D869FC637994F1EF12143F2BF3kEZ1O" TargetMode="External"/><Relationship Id="rId34" Type="http://schemas.openxmlformats.org/officeDocument/2006/relationships/hyperlink" Target="consultantplus://offline/ref=0E5207093BC1222867951DBD67582CF9EF832946706B000DD9EC103A9BCB9A9CE1ACD53F13A0D87B95FD601FC069D869FC637994F1EF12143F2BF3kEZ1O" TargetMode="External"/><Relationship Id="rId42" Type="http://schemas.openxmlformats.org/officeDocument/2006/relationships/hyperlink" Target="consultantplus://offline/ref=0E5207093BC1222867951DBD67582CF9EF832946706B000DD9EC103A9BCB9A9CE1ACD53F13A0D87B95FD6D1AC069D869FC637994F1EF12143F2BF3kEZ1O" TargetMode="External"/><Relationship Id="rId47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50" Type="http://schemas.openxmlformats.org/officeDocument/2006/relationships/hyperlink" Target="consultantplus://offline/ref=0E5207093BC1222867951DBD67582CF9EF83294671690900DAEC103A9BCB9A9CE1ACD53F13A0D87B95FA6319C069D869FC637994F1EF12143F2BF3kEZ1O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E5207093BC1222867951DBD67582CF9EF83294671690900DAEC103A9BCB9A9CE1ACD53F13A0D87B95F9651FC069D869FC637994F1EF12143F2BF3kEZ1O" TargetMode="External"/><Relationship Id="rId12" Type="http://schemas.openxmlformats.org/officeDocument/2006/relationships/hyperlink" Target="consultantplus://offline/ref=0E5207093BC1222867951DBD67582CF9EF8329467F690907D8EC103A9BCB9A9CE1ACD52D13F8D47B90E7641AD53F892FkAZAO" TargetMode="External"/><Relationship Id="rId17" Type="http://schemas.openxmlformats.org/officeDocument/2006/relationships/hyperlink" Target="consultantplus://offline/ref=0E5207093BC1222867951DBD67582CF9EF83294671690900DAEC103A9BCB9A9CE1ACD53F13A0D87B95F9651FC069D869FC637994F1EF12143F2BF3kEZ1O" TargetMode="External"/><Relationship Id="rId25" Type="http://schemas.openxmlformats.org/officeDocument/2006/relationships/hyperlink" Target="consultantplus://offline/ref=0E5207093BC1222867951DBD67582CF9EF832946706B000DD9EC103A9BCB9A9CE1ACD53F13A0D87B95F96412C069D869FC637994F1EF12143F2BF3kEZ1O" TargetMode="External"/><Relationship Id="rId33" Type="http://schemas.openxmlformats.org/officeDocument/2006/relationships/hyperlink" Target="consultantplus://offline/ref=0E5207093BC1222867951DBD67582CF9EF83294671690900DAEC103A9BCB9A9CE1ACD53F13A0D87B95F9641DC069D869FC637994F1EF12143F2BF3kEZ1O" TargetMode="External"/><Relationship Id="rId38" Type="http://schemas.openxmlformats.org/officeDocument/2006/relationships/hyperlink" Target="consultantplus://offline/ref=0E5207093BC1222867951DBD67582CF9EF83294671690900DAEC103A9BCB9A9CE1ACD53F13A0D87B95FA631BC069D869FC637994F1EF12143F2BF3kEZ1O" TargetMode="External"/><Relationship Id="rId46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5207093BC1222867951DBD67582CF9EF832946706B000DD9EC103A9BCB9A9CE1ACD53F13A0D87B95F9651FC069D869FC637994F1EF12143F2BF3kEZ1O" TargetMode="External"/><Relationship Id="rId20" Type="http://schemas.openxmlformats.org/officeDocument/2006/relationships/hyperlink" Target="consultantplus://offline/ref=0E5207093BC1222867951DBD67582CF9EF832946706B000DD9EC103A9BCB9A9CE1ACD53F13A0D87B95F9651DC069D869FC637994F1EF12143F2BF3kEZ1O" TargetMode="External"/><Relationship Id="rId29" Type="http://schemas.openxmlformats.org/officeDocument/2006/relationships/hyperlink" Target="consultantplus://offline/ref=0E5207093BC1222867951DBD67582CF9EF83294671690900DAEC103A9BCB9A9CE1ACD53F13A0D87B95F96419C069D869FC637994F1EF12143F2BF3kEZ1O" TargetMode="External"/><Relationship Id="rId41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54" Type="http://schemas.openxmlformats.org/officeDocument/2006/relationships/hyperlink" Target="consultantplus://offline/ref=0E5207093BC1222867951DBD67582CF9EF83294671690900DAEC103A9BCB9A9CE1ACD53F13A0D87B95FA6318C069D869FC637994F1EF12143F2BF3kEZ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207093BC1222867951DBD67582CF9EF832946706B000DD9EC103A9BCB9A9CE1ACD53F13A0D87B95F9651FC069D869FC637994F1EF12143F2BF3kEZ1O" TargetMode="External"/><Relationship Id="rId11" Type="http://schemas.openxmlformats.org/officeDocument/2006/relationships/hyperlink" Target="consultantplus://offline/ref=0E5207093BC12228679503B0713473F6EB88714B7B61035384B34B67CCC290CBB4E3D47157A8C77A95E7671AC9k3ZEO" TargetMode="External"/><Relationship Id="rId24" Type="http://schemas.openxmlformats.org/officeDocument/2006/relationships/hyperlink" Target="consultantplus://offline/ref=0E5207093BC1222867951DBD67582CF9EF83294671690900DAEC103A9BCB9A9CE1ACD53F13A0D87B95F9651CC069D869FC637994F1EF12143F2BF3kEZ1O" TargetMode="External"/><Relationship Id="rId32" Type="http://schemas.openxmlformats.org/officeDocument/2006/relationships/hyperlink" Target="consultantplus://offline/ref=0E5207093BC1222867951DBD67582CF9EF83294671690900DAEC103A9BCB9A9CE1ACD53F13A0D87B95F9641CC069D869FC637994F1EF12143F2BF3kEZ1O" TargetMode="External"/><Relationship Id="rId37" Type="http://schemas.openxmlformats.org/officeDocument/2006/relationships/hyperlink" Target="consultantplus://offline/ref=0E5207093BC1222867951DBD67582CF9EF83294671690900DAEC103A9BCB9A9CE1ACD53F13A0D87B95FA631AC069D869FC637994F1EF12143F2BF3kEZ1O" TargetMode="External"/><Relationship Id="rId40" Type="http://schemas.openxmlformats.org/officeDocument/2006/relationships/hyperlink" Target="consultantplus://offline/ref=0E5207093BC1222867951DBD67582CF9EF832946706B000DD9EC103A9BCB9A9CE1ACD53F13A0D87B95FD6219C069D869FC637994F1EF12143F2BF3kEZ1O" TargetMode="External"/><Relationship Id="rId45" Type="http://schemas.openxmlformats.org/officeDocument/2006/relationships/hyperlink" Target="consultantplus://offline/ref=0E5207093BC1222867951DBD67582CF9EF832946706B000DD9EC103A9BCB9A9CE1ACD53F13A0D87B95FD6D1AC069D869FC637994F1EF12143F2BF3kEZ1O" TargetMode="External"/><Relationship Id="rId53" Type="http://schemas.openxmlformats.org/officeDocument/2006/relationships/hyperlink" Target="consultantplus://offline/ref=0E5207093BC1222867951DBD67582CF9EF832946706B000DD9EC103A9BCB9A9CE1ACD53F13A0D87B95FD6212C069D869FC637994F1EF12143F2BF3kEZ1O" TargetMode="External"/><Relationship Id="rId5" Type="http://schemas.openxmlformats.org/officeDocument/2006/relationships/hyperlink" Target="consultantplus://offline/ref=0E5207093BC1222867951DBD67582CF9EF83294670690001D0EC103A9BCB9A9CE1ACD53F13A0D87B95F9651FC069D869FC637994F1EF12143F2BF3kEZ1O" TargetMode="External"/><Relationship Id="rId15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23" Type="http://schemas.openxmlformats.org/officeDocument/2006/relationships/hyperlink" Target="consultantplus://offline/ref=0E5207093BC1222867951DBD67582CF9EF832946706B000DD9EC103A9BCB9A9CE1ACD53F13A0D87B95F96418C069D869FC637994F1EF12143F2BF3kEZ1O" TargetMode="External"/><Relationship Id="rId28" Type="http://schemas.openxmlformats.org/officeDocument/2006/relationships/hyperlink" Target="consultantplus://offline/ref=0E5207093BC1222867951DBD67582CF9EF83294671690900DAEC103A9BCB9A9CE1ACD53F13A0D87B95F9641BC069D869FC637994F1EF12143F2BF3kEZ1O" TargetMode="External"/><Relationship Id="rId36" Type="http://schemas.openxmlformats.org/officeDocument/2006/relationships/hyperlink" Target="consultantplus://offline/ref=0E5207093BC1222867951DBD67582CF9EF83294671690900DAEC103A9BCB9A9CE1ACD53F13A0D87B95FA6013C069D869FC637994F1EF12143F2BF3kEZ1O" TargetMode="External"/><Relationship Id="rId49" Type="http://schemas.openxmlformats.org/officeDocument/2006/relationships/hyperlink" Target="consultantplus://offline/ref=0E5207093BC1222867951DBD67582CF9EF832946706B000DD9EC103A9BCB9A9CE1ACD53F13A0D87B95FD621EC069D869FC637994F1EF12143F2BF3kEZ1O" TargetMode="External"/><Relationship Id="rId10" Type="http://schemas.openxmlformats.org/officeDocument/2006/relationships/hyperlink" Target="consultantplus://offline/ref=0E5207093BC12228679503B0713473F6EC8D764C7F6E035384B34B67CCC290CBB4E3D47157A8C77A95E7671AC9k3ZEO" TargetMode="External"/><Relationship Id="rId19" Type="http://schemas.openxmlformats.org/officeDocument/2006/relationships/hyperlink" Target="consultantplus://offline/ref=0E5207093BC1222867951DBD67582CF9EF832946706B000DD9EC103A9BCB9A9CE1ACD53F13A0D87B95F9651CC069D869FC637994F1EF12143F2BF3kEZ1O" TargetMode="External"/><Relationship Id="rId31" Type="http://schemas.openxmlformats.org/officeDocument/2006/relationships/hyperlink" Target="consultantplus://offline/ref=0E5207093BC1222867951DBD67582CF9EF83294671690900DAEC103A9BCB9A9CE1ACD53F13A0D87B95F9641FC069D869FC637994F1EF12143F2BF3kEZ1O" TargetMode="External"/><Relationship Id="rId44" Type="http://schemas.openxmlformats.org/officeDocument/2006/relationships/hyperlink" Target="consultantplus://offline/ref=0E5207093BC1222867951DBD67582CF9EF832946706B000DD9EC103A9BCB9A9CE1ACD53F13A0D87B95FD6D1AC069D869FC637994F1EF12143F2BF3kEZ1O" TargetMode="External"/><Relationship Id="rId52" Type="http://schemas.openxmlformats.org/officeDocument/2006/relationships/hyperlink" Target="consultantplus://offline/ref=0E5207093BC1222867951DBD67582CF9EF832946706B000DD9EC103A9BCB9A9CE1ACD53F13A0D87B95FD621DC069D869FC637994F1EF12143F2BF3kEZ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5207093BC12228679503B0713473F6EC8D73497A61035384B34B67CCC290CBB4E3D47157A8C77A95E7671AC9k3ZEO" TargetMode="External"/><Relationship Id="rId14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22" Type="http://schemas.openxmlformats.org/officeDocument/2006/relationships/hyperlink" Target="consultantplus://offline/ref=0E5207093BC12228679503B0713473F6EC887E4C7B6D035384B34B67CCC290CBA6E38C7D57ADD97F94F2314B8F68842DAC707891F1EC1208k3ZEO" TargetMode="External"/><Relationship Id="rId27" Type="http://schemas.openxmlformats.org/officeDocument/2006/relationships/hyperlink" Target="consultantplus://offline/ref=0E5207093BC1222867951DBD67582CF9EF832946706B000DD9EC103A9BCB9A9CE1ACD53F13A0D87B95F9671BC069D869FC637994F1EF12143F2BF3kEZ1O" TargetMode="External"/><Relationship Id="rId30" Type="http://schemas.openxmlformats.org/officeDocument/2006/relationships/hyperlink" Target="consultantplus://offline/ref=0E5207093BC1222867951DBD67582CF9EF83294671690900DAEC103A9BCB9A9CE1ACD53F13A0D87B95F9641EC069D869FC637994F1EF12143F2BF3kEZ1O" TargetMode="External"/><Relationship Id="rId35" Type="http://schemas.openxmlformats.org/officeDocument/2006/relationships/hyperlink" Target="consultantplus://offline/ref=0E5207093BC1222867951DBD67582CF9EF83294671690900DAEC103A9BCB9A9CE1ACD53F13A0D87B95FA601DC069D869FC637994F1EF12143F2BF3kEZ1O" TargetMode="External"/><Relationship Id="rId43" Type="http://schemas.openxmlformats.org/officeDocument/2006/relationships/hyperlink" Target="consultantplus://offline/ref=0E5207093BC1222867951DBD67582CF9EF832946706B000DD9EC103A9BCB9A9CE1ACD53F13A0D87B95FD6D1AC069D869FC637994F1EF12143F2BF3kEZ1O" TargetMode="External"/><Relationship Id="rId48" Type="http://schemas.openxmlformats.org/officeDocument/2006/relationships/hyperlink" Target="consultantplus://offline/ref=0E5207093BC1222867951DBD67582CF9EF83294670690001D0EC103A9BCB9A9CE1ACD53F13A0D87B95F9651CC069D869FC637994F1EF12143F2BF3kEZ1O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E5207093BC12228679503B0713473F6EC8D73497D6B035384B34B67CCC290CBB4E3D47157A8C77A95E7671AC9k3ZEO" TargetMode="External"/><Relationship Id="rId51" Type="http://schemas.openxmlformats.org/officeDocument/2006/relationships/hyperlink" Target="consultantplus://offline/ref=0E5207093BC1222867951DBD67582CF9EF832946706B000DD9EC103A9BCB9A9CE1ACD53F13A0D87B95FD621CC069D869FC637994F1EF12143F2BF3kEZ1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5627</Words>
  <Characters>32076</Characters>
  <Application>Microsoft Office Word</Application>
  <DocSecurity>0</DocSecurity>
  <Lines>267</Lines>
  <Paragraphs>75</Paragraphs>
  <ScaleCrop>false</ScaleCrop>
  <Company/>
  <LinksUpToDate>false</LinksUpToDate>
  <CharactersWithSpaces>37628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2023-10-05T14:25:00Z</dcterms:created>
  <dcterms:modified xsi:type="dcterms:W3CDTF">2023-10-05T14:25:00Z</dcterms:modified>
</cp:coreProperties>
</file>