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E2" w:rsidRDefault="007044E2" w:rsidP="007044E2">
      <w:pPr>
        <w:pStyle w:val="Standard"/>
        <w:jc w:val="center"/>
      </w:pP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color w:val="0000FF"/>
          <w:sz w:val="28"/>
          <w:szCs w:val="28"/>
        </w:rPr>
        <w:t>РОССИЙСКАЯ ФЕДЕРАЦИЯ</w:t>
      </w: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color w:val="0000FF"/>
          <w:sz w:val="28"/>
          <w:szCs w:val="28"/>
        </w:rPr>
        <w:t>орловская область</w:t>
      </w: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color w:val="0000FF"/>
          <w:sz w:val="28"/>
          <w:szCs w:val="28"/>
        </w:rPr>
        <w:t>муниципальное образование «</w:t>
      </w:r>
      <w:r>
        <w:rPr>
          <w:color w:val="0000FF"/>
          <w:sz w:val="28"/>
          <w:szCs w:val="28"/>
        </w:rPr>
        <w:t>Город Оре</w:t>
      </w:r>
      <w:r w:rsidRPr="004B69C4">
        <w:rPr>
          <w:color w:val="0000FF"/>
          <w:sz w:val="28"/>
          <w:szCs w:val="28"/>
        </w:rPr>
        <w:t>л»</w:t>
      </w: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color w:val="0000FF"/>
          <w:sz w:val="28"/>
          <w:szCs w:val="28"/>
        </w:rPr>
        <w:t>Администрация города Орла</w:t>
      </w: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b/>
          <w:bCs/>
          <w:color w:val="0000FF"/>
          <w:sz w:val="28"/>
          <w:szCs w:val="28"/>
        </w:rPr>
        <w:t>постановление</w:t>
      </w: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22 апреля 2025                                                               </w:t>
      </w:r>
      <w:r w:rsidR="00526168">
        <w:rPr>
          <w:color w:val="0000FF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color w:val="0000FF"/>
          <w:sz w:val="28"/>
          <w:szCs w:val="28"/>
        </w:rPr>
        <w:t xml:space="preserve">  </w:t>
      </w:r>
      <w:r w:rsidRPr="004B69C4">
        <w:rPr>
          <w:color w:val="0000FF"/>
          <w:sz w:val="28"/>
          <w:szCs w:val="28"/>
        </w:rPr>
        <w:t xml:space="preserve">№ </w:t>
      </w:r>
      <w:r>
        <w:rPr>
          <w:color w:val="0000FF"/>
          <w:sz w:val="28"/>
          <w:szCs w:val="28"/>
        </w:rPr>
        <w:t>2175</w:t>
      </w:r>
      <w:r w:rsidRPr="004B69C4">
        <w:rPr>
          <w:color w:val="0000FF"/>
          <w:sz w:val="28"/>
          <w:szCs w:val="28"/>
        </w:rPr>
        <w:t xml:space="preserve"> </w:t>
      </w: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color w:val="0000FF"/>
          <w:sz w:val="28"/>
          <w:szCs w:val="28"/>
        </w:rPr>
        <w:t>Орёл</w:t>
      </w: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B69C4">
        <w:rPr>
          <w:sz w:val="28"/>
          <w:szCs w:val="28"/>
        </w:rPr>
        <w:t>О запрете стоянки и движения транспортных сре</w:t>
      </w:r>
      <w:proofErr w:type="gramStart"/>
      <w:r w:rsidRPr="004B69C4">
        <w:rPr>
          <w:sz w:val="28"/>
          <w:szCs w:val="28"/>
        </w:rPr>
        <w:t>дств в п</w:t>
      </w:r>
      <w:proofErr w:type="gramEnd"/>
      <w:r w:rsidRPr="004B69C4">
        <w:rPr>
          <w:sz w:val="28"/>
          <w:szCs w:val="28"/>
        </w:rPr>
        <w:t>ериод подготовки и проведения в городе Орле торжественных мероприятий, посвященных Празднику Весны и Труда и 80-й годовщине Победы в Великой Отечественной войне</w:t>
      </w:r>
    </w:p>
    <w:p w:rsidR="004B69C4" w:rsidRPr="004B69C4" w:rsidRDefault="004B69C4" w:rsidP="004B69C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>В связи с подготовкой и проведением в городе Орле торжественных мероприятий, посвященных Празднику Весны и Труда и 80-й годовщине Победы в Великой Отечественной войне 1941-1945 годов, руководствуясь статьей 6 Федерального закона от 10.12.1995 № 196-ФЗ «О безопасности дорожного движения», статьей 22 Устава городского округа город Орел,</w:t>
      </w:r>
      <w:r w:rsidRPr="004B69C4">
        <w:rPr>
          <w:b/>
          <w:bCs/>
          <w:sz w:val="28"/>
          <w:szCs w:val="28"/>
        </w:rPr>
        <w:t xml:space="preserve"> администрация города Орла постановляет: 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>1. Запретить стоянку транспортных средств (кроме транспортных средств экстренных служб):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1.1. </w:t>
      </w:r>
      <w:proofErr w:type="gramStart"/>
      <w:r w:rsidRPr="004B69C4">
        <w:rPr>
          <w:sz w:val="28"/>
          <w:szCs w:val="28"/>
        </w:rPr>
        <w:t xml:space="preserve">С 6.00 часов до 22.00 часов 30 апреля 2025 года, 5 и 7 мая 2025 года на ул. Салтыкова-Щедрина от ул. </w:t>
      </w:r>
      <w:proofErr w:type="spellStart"/>
      <w:r w:rsidRPr="004B69C4">
        <w:rPr>
          <w:sz w:val="28"/>
          <w:szCs w:val="28"/>
        </w:rPr>
        <w:t>Полесская</w:t>
      </w:r>
      <w:proofErr w:type="spellEnd"/>
      <w:r w:rsidRPr="004B69C4">
        <w:rPr>
          <w:sz w:val="28"/>
          <w:szCs w:val="28"/>
        </w:rPr>
        <w:t xml:space="preserve"> до ул. Пионерская, ул. Максима Горького от ул. Брестская до ул. Пионерская, ул. Ленина от ул. Салтыкова-Щедрина до ул. Пролетарская гора, пл. Ленина от ул. Салтыкова-Щедрина до ул. Пролетарская гора;</w:t>
      </w:r>
      <w:proofErr w:type="gramEnd"/>
    </w:p>
    <w:p w:rsidR="004B69C4" w:rsidRPr="004B69C4" w:rsidRDefault="004B69C4" w:rsidP="004B69C4">
      <w:pPr>
        <w:pStyle w:val="a3"/>
        <w:numPr>
          <w:ilvl w:val="1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4B69C4">
        <w:rPr>
          <w:sz w:val="28"/>
          <w:szCs w:val="28"/>
        </w:rPr>
        <w:t xml:space="preserve">С 00.00 часов до 12.00 часов 8 мая 2025 г. на ул. Пушкина на участке от Красного моста до пересечения с пер. </w:t>
      </w:r>
      <w:proofErr w:type="spellStart"/>
      <w:r w:rsidRPr="004B69C4">
        <w:rPr>
          <w:sz w:val="28"/>
          <w:szCs w:val="28"/>
        </w:rPr>
        <w:t>Новосильский</w:t>
      </w:r>
      <w:proofErr w:type="spellEnd"/>
      <w:r w:rsidRPr="004B69C4">
        <w:rPr>
          <w:sz w:val="28"/>
          <w:szCs w:val="28"/>
        </w:rPr>
        <w:t xml:space="preserve">, на ул. Московская от Красного моста до пер. </w:t>
      </w:r>
      <w:proofErr w:type="spellStart"/>
      <w:r w:rsidRPr="004B69C4">
        <w:rPr>
          <w:sz w:val="28"/>
          <w:szCs w:val="28"/>
        </w:rPr>
        <w:t>Новосильский</w:t>
      </w:r>
      <w:proofErr w:type="spellEnd"/>
      <w:r w:rsidRPr="004B69C4">
        <w:rPr>
          <w:sz w:val="28"/>
          <w:szCs w:val="28"/>
        </w:rPr>
        <w:t>, на пл. Мира от ул. Московская до ул. Пушкина;</w:t>
      </w:r>
      <w:proofErr w:type="gramEnd"/>
    </w:p>
    <w:p w:rsidR="004B69C4" w:rsidRPr="004B69C4" w:rsidRDefault="004B69C4" w:rsidP="004B69C4">
      <w:pPr>
        <w:pStyle w:val="a3"/>
        <w:numPr>
          <w:ilvl w:val="1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4B69C4">
        <w:rPr>
          <w:sz w:val="28"/>
          <w:szCs w:val="28"/>
        </w:rPr>
        <w:t>С 18.00 до 23.00 8 мая 2025 года, с 17.00 до 23.00 10 мая 2025 года на ул. Максима Горького от ул. Брестская до площади Ленина, от площади Ленина до ул. Пионерская, на ул. Ленина от ул. Салтыкова-Щедрина до ул. Максима Горького, на площади Ленина от ул. Салтыкова-Щедрина до ул. Пролетарская гора, на ул. Пролетарская гора;</w:t>
      </w:r>
      <w:proofErr w:type="gramEnd"/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1.4. </w:t>
      </w:r>
      <w:proofErr w:type="gramStart"/>
      <w:r w:rsidRPr="004B69C4">
        <w:rPr>
          <w:sz w:val="28"/>
          <w:szCs w:val="28"/>
        </w:rPr>
        <w:t xml:space="preserve">С 00.00 часов до 24.00 часов 9 мая 2025 года на ул. Салтыкова-Щедрина от ул. </w:t>
      </w:r>
      <w:proofErr w:type="spellStart"/>
      <w:r w:rsidRPr="004B69C4">
        <w:rPr>
          <w:sz w:val="28"/>
          <w:szCs w:val="28"/>
        </w:rPr>
        <w:t>Полесская</w:t>
      </w:r>
      <w:proofErr w:type="spellEnd"/>
      <w:r w:rsidRPr="004B69C4">
        <w:rPr>
          <w:sz w:val="28"/>
          <w:szCs w:val="28"/>
        </w:rPr>
        <w:t xml:space="preserve"> до ул. Пионерская,</w:t>
      </w:r>
      <w:r w:rsidRPr="004B69C4">
        <w:rPr>
          <w:color w:val="CC0000"/>
          <w:sz w:val="28"/>
          <w:szCs w:val="28"/>
        </w:rPr>
        <w:t xml:space="preserve"> </w:t>
      </w:r>
      <w:r w:rsidRPr="004B69C4">
        <w:rPr>
          <w:sz w:val="28"/>
          <w:szCs w:val="28"/>
        </w:rPr>
        <w:t xml:space="preserve">ул. Пионерская от ул. Салтыкова-Щедрина до ул. Максима Горького, ул. Максима Горького от ул. Брестская до ул. </w:t>
      </w:r>
      <w:proofErr w:type="spellStart"/>
      <w:r w:rsidRPr="004B69C4">
        <w:rPr>
          <w:sz w:val="28"/>
          <w:szCs w:val="28"/>
        </w:rPr>
        <w:t>Гуртьева</w:t>
      </w:r>
      <w:proofErr w:type="spellEnd"/>
      <w:r w:rsidRPr="004B69C4">
        <w:rPr>
          <w:sz w:val="28"/>
          <w:szCs w:val="28"/>
        </w:rPr>
        <w:t>,</w:t>
      </w:r>
      <w:r w:rsidRPr="004B69C4">
        <w:rPr>
          <w:color w:val="CC0000"/>
          <w:sz w:val="28"/>
          <w:szCs w:val="28"/>
        </w:rPr>
        <w:t xml:space="preserve"> </w:t>
      </w:r>
      <w:r w:rsidRPr="004B69C4">
        <w:rPr>
          <w:sz w:val="28"/>
          <w:szCs w:val="28"/>
        </w:rPr>
        <w:t xml:space="preserve">ул. Ленина от ул. Салтыкова-Щедрина до ул. </w:t>
      </w:r>
      <w:r w:rsidRPr="004B69C4">
        <w:rPr>
          <w:sz w:val="28"/>
          <w:szCs w:val="28"/>
        </w:rPr>
        <w:lastRenderedPageBreak/>
        <w:t>Пролетарская гора, пл. Ленина от ул. Салтыкова-Щедрина до ул. Пролетарская гора, ул. Пролетарская гора;</w:t>
      </w:r>
      <w:proofErr w:type="gramEnd"/>
    </w:p>
    <w:p w:rsidR="004B69C4" w:rsidRPr="004B69C4" w:rsidRDefault="004B69C4" w:rsidP="004B69C4">
      <w:pPr>
        <w:pStyle w:val="a3"/>
        <w:numPr>
          <w:ilvl w:val="1"/>
          <w:numId w:val="7"/>
        </w:numPr>
        <w:spacing w:before="0" w:beforeAutospacing="0" w:after="0"/>
        <w:ind w:left="0" w:firstLine="720"/>
        <w:jc w:val="both"/>
        <w:rPr>
          <w:sz w:val="28"/>
          <w:szCs w:val="28"/>
        </w:rPr>
      </w:pPr>
      <w:r w:rsidRPr="004B69C4">
        <w:rPr>
          <w:sz w:val="28"/>
          <w:szCs w:val="28"/>
        </w:rPr>
        <w:t>С 08.00 до 11.00 9 мая 2025 года на ул. Сурена-Шаумяна от дома № 5 до дома № 8 по ул. Бульвар Победы;</w:t>
      </w:r>
    </w:p>
    <w:p w:rsidR="004B69C4" w:rsidRPr="004B69C4" w:rsidRDefault="004B69C4" w:rsidP="004B69C4">
      <w:pPr>
        <w:pStyle w:val="a3"/>
        <w:numPr>
          <w:ilvl w:val="1"/>
          <w:numId w:val="7"/>
        </w:numPr>
        <w:spacing w:before="0" w:beforeAutospacing="0" w:after="0"/>
        <w:ind w:left="0" w:firstLine="720"/>
        <w:jc w:val="both"/>
        <w:rPr>
          <w:sz w:val="28"/>
          <w:szCs w:val="28"/>
        </w:rPr>
      </w:pPr>
      <w:proofErr w:type="gramStart"/>
      <w:r w:rsidRPr="004B69C4">
        <w:rPr>
          <w:sz w:val="28"/>
          <w:szCs w:val="28"/>
        </w:rPr>
        <w:t xml:space="preserve">С 00.00 часов до 18.00 часов 9 мая 2025 года по ул. Максима Горького от ул. Брестская до ул. 60-летия Октября, от ул. Максима Горького до </w:t>
      </w:r>
      <w:proofErr w:type="spellStart"/>
      <w:r w:rsidRPr="004B69C4">
        <w:rPr>
          <w:sz w:val="28"/>
          <w:szCs w:val="28"/>
        </w:rPr>
        <w:t>Герценского</w:t>
      </w:r>
      <w:proofErr w:type="spellEnd"/>
      <w:r w:rsidRPr="004B69C4">
        <w:rPr>
          <w:sz w:val="28"/>
          <w:szCs w:val="28"/>
        </w:rPr>
        <w:t xml:space="preserve"> моста, по ул. Герцена, по ул. Московская от ул. Герцена до Красного моста, по ул. Пушкина от 3-я Курская до Красного моста, по площади Мира от ул. Московская до ул. </w:t>
      </w:r>
      <w:proofErr w:type="spellStart"/>
      <w:r w:rsidRPr="004B69C4">
        <w:rPr>
          <w:sz w:val="28"/>
          <w:szCs w:val="28"/>
        </w:rPr>
        <w:t>Новосильская</w:t>
      </w:r>
      <w:proofErr w:type="spellEnd"/>
      <w:r w:rsidRPr="004B69C4">
        <w:rPr>
          <w:sz w:val="28"/>
          <w:szCs w:val="28"/>
        </w:rPr>
        <w:t>, по ул</w:t>
      </w:r>
      <w:proofErr w:type="gramEnd"/>
      <w:r w:rsidRPr="004B69C4">
        <w:rPr>
          <w:sz w:val="28"/>
          <w:szCs w:val="28"/>
        </w:rPr>
        <w:t xml:space="preserve">. 4-я Курская от ул. Пушкина до ул. </w:t>
      </w:r>
      <w:proofErr w:type="spellStart"/>
      <w:r w:rsidRPr="004B69C4">
        <w:rPr>
          <w:sz w:val="28"/>
          <w:szCs w:val="28"/>
        </w:rPr>
        <w:t>Новосильская</w:t>
      </w:r>
      <w:proofErr w:type="spellEnd"/>
      <w:r w:rsidRPr="004B69C4">
        <w:rPr>
          <w:sz w:val="28"/>
          <w:szCs w:val="28"/>
        </w:rPr>
        <w:t>, по</w:t>
      </w:r>
      <w:proofErr w:type="gramStart"/>
      <w:r w:rsidRPr="004B69C4">
        <w:rPr>
          <w:sz w:val="28"/>
          <w:szCs w:val="28"/>
        </w:rPr>
        <w:t>.</w:t>
      </w:r>
      <w:proofErr w:type="gramEnd"/>
      <w:r w:rsidRPr="004B69C4">
        <w:rPr>
          <w:sz w:val="28"/>
          <w:szCs w:val="28"/>
        </w:rPr>
        <w:t xml:space="preserve"> </w:t>
      </w:r>
      <w:proofErr w:type="gramStart"/>
      <w:r w:rsidRPr="004B69C4">
        <w:rPr>
          <w:sz w:val="28"/>
          <w:szCs w:val="28"/>
        </w:rPr>
        <w:t>у</w:t>
      </w:r>
      <w:proofErr w:type="gramEnd"/>
      <w:r w:rsidRPr="004B69C4">
        <w:rPr>
          <w:sz w:val="28"/>
          <w:szCs w:val="28"/>
        </w:rPr>
        <w:t xml:space="preserve">л. Фомина от ул. Пушкина до ул. </w:t>
      </w:r>
      <w:proofErr w:type="spellStart"/>
      <w:r w:rsidRPr="004B69C4">
        <w:rPr>
          <w:sz w:val="28"/>
          <w:szCs w:val="28"/>
        </w:rPr>
        <w:t>Новосильская</w:t>
      </w:r>
      <w:proofErr w:type="spellEnd"/>
      <w:r w:rsidRPr="004B69C4">
        <w:rPr>
          <w:sz w:val="28"/>
          <w:szCs w:val="28"/>
        </w:rPr>
        <w:t>.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>2. Запретить движение транспортных средств: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2.1. </w:t>
      </w:r>
      <w:proofErr w:type="gramStart"/>
      <w:r w:rsidRPr="004B69C4">
        <w:rPr>
          <w:sz w:val="28"/>
          <w:szCs w:val="28"/>
        </w:rPr>
        <w:t xml:space="preserve">С 18.30 часов до 22.00 часов 30 апреля, 5 и 7 мая 2025 года на ул. Салтыкова-Щедрина от ул. </w:t>
      </w:r>
      <w:proofErr w:type="spellStart"/>
      <w:r w:rsidRPr="004B69C4">
        <w:rPr>
          <w:sz w:val="28"/>
          <w:szCs w:val="28"/>
        </w:rPr>
        <w:t>Полесская</w:t>
      </w:r>
      <w:proofErr w:type="spellEnd"/>
      <w:r w:rsidRPr="004B69C4">
        <w:rPr>
          <w:sz w:val="28"/>
          <w:szCs w:val="28"/>
        </w:rPr>
        <w:t xml:space="preserve"> до ул. Пионерская, ул. Максима Горького от ул. Брестская до ул. Пионерская, ул. Ленина от ул. Салтыкова-Щедрина до ул. Пролетарская гора, пл. Ленина от ул. Салтыкова-Щедрина до ул. Пролетарская гора, ул. Пролетарская гора;</w:t>
      </w:r>
      <w:proofErr w:type="gramEnd"/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4B69C4">
        <w:rPr>
          <w:sz w:val="28"/>
          <w:szCs w:val="28"/>
        </w:rPr>
        <w:t xml:space="preserve">С 9.30 часов до 12.00 часов 8 мая 2025 г. на ул. Гостиная от ул. Гагарина до Красного моста, по Красному мосту, ул. Московская от Красного моста до пересечения с ул. Революции, ул. Пушкина от Красного моста до пер. </w:t>
      </w:r>
      <w:proofErr w:type="spellStart"/>
      <w:r w:rsidRPr="004B69C4">
        <w:rPr>
          <w:sz w:val="28"/>
          <w:szCs w:val="28"/>
        </w:rPr>
        <w:t>Новосильский</w:t>
      </w:r>
      <w:proofErr w:type="spellEnd"/>
      <w:r w:rsidRPr="004B69C4">
        <w:rPr>
          <w:sz w:val="28"/>
          <w:szCs w:val="28"/>
        </w:rPr>
        <w:t>, пл. Мира от ул. Пушкина до ул. Московская, ул. Степана Разина от ул. Советская до ул. Московская, ул. Покровская от</w:t>
      </w:r>
      <w:proofErr w:type="gramEnd"/>
      <w:r w:rsidRPr="004B69C4">
        <w:rPr>
          <w:sz w:val="28"/>
          <w:szCs w:val="28"/>
        </w:rPr>
        <w:t xml:space="preserve"> ул. Советская до ул. Московская, ул. Фомина от ул. Пушкина до ул. </w:t>
      </w:r>
      <w:proofErr w:type="spellStart"/>
      <w:r w:rsidRPr="004B69C4">
        <w:rPr>
          <w:sz w:val="28"/>
          <w:szCs w:val="28"/>
        </w:rPr>
        <w:t>Новосильская</w:t>
      </w:r>
      <w:proofErr w:type="spellEnd"/>
      <w:r w:rsidRPr="004B69C4">
        <w:rPr>
          <w:sz w:val="28"/>
          <w:szCs w:val="28"/>
        </w:rPr>
        <w:t xml:space="preserve">, ул. 4-я Курская от ул. Пушкина до ул. </w:t>
      </w:r>
      <w:proofErr w:type="spellStart"/>
      <w:r w:rsidRPr="004B69C4">
        <w:rPr>
          <w:sz w:val="28"/>
          <w:szCs w:val="28"/>
        </w:rPr>
        <w:t>Новосильская</w:t>
      </w:r>
      <w:proofErr w:type="spellEnd"/>
      <w:r w:rsidRPr="004B69C4">
        <w:rPr>
          <w:sz w:val="28"/>
          <w:szCs w:val="28"/>
        </w:rPr>
        <w:t>;</w:t>
      </w:r>
    </w:p>
    <w:p w:rsidR="004B69C4" w:rsidRPr="004B69C4" w:rsidRDefault="004B69C4" w:rsidP="004B69C4">
      <w:pPr>
        <w:pStyle w:val="a3"/>
        <w:numPr>
          <w:ilvl w:val="1"/>
          <w:numId w:val="9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4B69C4">
        <w:rPr>
          <w:color w:val="000000"/>
          <w:sz w:val="28"/>
          <w:szCs w:val="28"/>
        </w:rPr>
        <w:t>С 17.30 до 23.00 8 мая 2025 года, с 16.30 до 23.00 10 мая 2025 года по ул. Максима Горького от ул. Брестская до площади Ленина и от площади Ленина до ул. Пионерская, на ул. Ленина от ул. Салтыкова-Щедрина до ул. Максима Горького, на площади Ленина от ул. Салтыкова-Щедрина до ул. Пролетарская Гора, на ул. Пролетарская гора;</w:t>
      </w:r>
      <w:proofErr w:type="gramEnd"/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2.4. 9 мая 2025 года: 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B69C4">
        <w:rPr>
          <w:sz w:val="28"/>
          <w:szCs w:val="28"/>
        </w:rPr>
        <w:t xml:space="preserve">с 8.00 часов до 24.00 часов на ул. Салтыкова-Щедрина от ул. </w:t>
      </w:r>
      <w:proofErr w:type="spellStart"/>
      <w:r w:rsidRPr="004B69C4">
        <w:rPr>
          <w:sz w:val="28"/>
          <w:szCs w:val="28"/>
        </w:rPr>
        <w:t>Полесская</w:t>
      </w:r>
      <w:proofErr w:type="spellEnd"/>
      <w:r w:rsidRPr="004B69C4">
        <w:rPr>
          <w:sz w:val="28"/>
          <w:szCs w:val="28"/>
        </w:rPr>
        <w:t xml:space="preserve"> до ул. Пионерская, ул. Максима Горького от ул. Брестская до ул. Пионерская, ул. Ленина от ул. Салтыкова-Щедрина до ул. Пролетарская гора, пл. Ленина от ул. Салтыкова-Щедрина до ул. Пролетарская гора, ул. Пролетарская гора;</w:t>
      </w:r>
      <w:proofErr w:type="gramEnd"/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9C4">
        <w:rPr>
          <w:sz w:val="28"/>
          <w:szCs w:val="28"/>
        </w:rPr>
        <w:t xml:space="preserve">с 10.30 часов до 11.00 часов на ул. Сурена-Шаумяна от ул. </w:t>
      </w:r>
      <w:proofErr w:type="spellStart"/>
      <w:r w:rsidRPr="004B69C4">
        <w:rPr>
          <w:sz w:val="28"/>
          <w:szCs w:val="28"/>
        </w:rPr>
        <w:t>Полесская</w:t>
      </w:r>
      <w:proofErr w:type="spellEnd"/>
      <w:r w:rsidRPr="004B69C4">
        <w:rPr>
          <w:sz w:val="28"/>
          <w:szCs w:val="28"/>
        </w:rPr>
        <w:t xml:space="preserve"> до бульвара Победы;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9C4">
        <w:rPr>
          <w:sz w:val="28"/>
          <w:szCs w:val="28"/>
        </w:rPr>
        <w:t>с 12.30 часов до 17.00 часов по пл. Ленина от ул. Салтыкова-Щедрина до ул. Пролетарская Гора, по ул. Пролетарская Гора, по ул. Салтыков</w:t>
      </w:r>
      <w:proofErr w:type="gramStart"/>
      <w:r w:rsidRPr="004B69C4">
        <w:rPr>
          <w:sz w:val="28"/>
          <w:szCs w:val="28"/>
        </w:rPr>
        <w:t>а-</w:t>
      </w:r>
      <w:proofErr w:type="gramEnd"/>
      <w:r w:rsidRPr="004B69C4">
        <w:rPr>
          <w:sz w:val="28"/>
          <w:szCs w:val="28"/>
        </w:rPr>
        <w:t xml:space="preserve"> Щедрина от ул. </w:t>
      </w:r>
      <w:proofErr w:type="spellStart"/>
      <w:r w:rsidRPr="004B69C4">
        <w:rPr>
          <w:sz w:val="28"/>
          <w:szCs w:val="28"/>
        </w:rPr>
        <w:t>Полесская</w:t>
      </w:r>
      <w:proofErr w:type="spellEnd"/>
      <w:r w:rsidRPr="004B69C4">
        <w:rPr>
          <w:sz w:val="28"/>
          <w:szCs w:val="28"/>
        </w:rPr>
        <w:t xml:space="preserve"> до ул. Пионерская, по ул. Пионерская от ул. Салтыкова-Щедрина до ул. Максима Горького, по ул. </w:t>
      </w:r>
      <w:proofErr w:type="spellStart"/>
      <w:r w:rsidRPr="004B69C4">
        <w:rPr>
          <w:sz w:val="28"/>
          <w:szCs w:val="28"/>
        </w:rPr>
        <w:t>Гуртьева</w:t>
      </w:r>
      <w:proofErr w:type="spellEnd"/>
      <w:r w:rsidRPr="004B69C4">
        <w:rPr>
          <w:sz w:val="28"/>
          <w:szCs w:val="28"/>
        </w:rPr>
        <w:t xml:space="preserve"> от ул. Салтыкова-Щедрина до ул. Максима Горького, по ул. Красноармейская от ул. Салтыкова-Щедрина до ул. Максима Горького, </w:t>
      </w:r>
      <w:proofErr w:type="gramStart"/>
      <w:r w:rsidRPr="004B69C4">
        <w:rPr>
          <w:sz w:val="28"/>
          <w:szCs w:val="28"/>
        </w:rPr>
        <w:t xml:space="preserve">по ул. Максима Горького от ул. Брестская до ул. Приборостроительная, по ул. 60-летия Октября от ул. Октябрьская до Октябрьского моста, ул. Герцена, по ул. Советская от ул. </w:t>
      </w:r>
      <w:r w:rsidRPr="004B69C4">
        <w:rPr>
          <w:sz w:val="28"/>
          <w:szCs w:val="28"/>
        </w:rPr>
        <w:lastRenderedPageBreak/>
        <w:t xml:space="preserve">Герцена до ул. Революции, ул. Московская от ул. Старо-Московская до Красного моста, по Красному мосту, на площади Мира от ул. Московская до ул. Пушкина, по пер. </w:t>
      </w:r>
      <w:proofErr w:type="spellStart"/>
      <w:r w:rsidRPr="004B69C4">
        <w:rPr>
          <w:sz w:val="28"/>
          <w:szCs w:val="28"/>
        </w:rPr>
        <w:t>Новосильский</w:t>
      </w:r>
      <w:proofErr w:type="spellEnd"/>
      <w:r w:rsidRPr="004B69C4">
        <w:rPr>
          <w:sz w:val="28"/>
          <w:szCs w:val="28"/>
        </w:rPr>
        <w:t xml:space="preserve"> от ул. Московская до ул. Пушкина</w:t>
      </w:r>
      <w:proofErr w:type="gramEnd"/>
      <w:r w:rsidRPr="004B69C4">
        <w:rPr>
          <w:sz w:val="28"/>
          <w:szCs w:val="28"/>
        </w:rPr>
        <w:t xml:space="preserve">, </w:t>
      </w:r>
      <w:proofErr w:type="gramStart"/>
      <w:r w:rsidRPr="004B69C4">
        <w:rPr>
          <w:sz w:val="28"/>
          <w:szCs w:val="28"/>
        </w:rPr>
        <w:t xml:space="preserve">по ул. Степана Разина от ул. Московская до ул. Советская по ул. 4-я Курская от ул. Пушкина до ул. </w:t>
      </w:r>
      <w:proofErr w:type="spellStart"/>
      <w:r w:rsidRPr="004B69C4">
        <w:rPr>
          <w:sz w:val="28"/>
          <w:szCs w:val="28"/>
        </w:rPr>
        <w:t>Новосильская</w:t>
      </w:r>
      <w:proofErr w:type="spellEnd"/>
      <w:r w:rsidRPr="004B69C4">
        <w:rPr>
          <w:sz w:val="28"/>
          <w:szCs w:val="28"/>
        </w:rPr>
        <w:t xml:space="preserve">, по ул. Гостиная от Красного моста до ул. Комсомольская, по ул. Комсомольская от ул. Гостиная до ул. 1 Посадская, на ул. </w:t>
      </w:r>
      <w:proofErr w:type="spellStart"/>
      <w:r w:rsidRPr="004B69C4">
        <w:rPr>
          <w:sz w:val="28"/>
          <w:szCs w:val="28"/>
        </w:rPr>
        <w:t>Карачевская</w:t>
      </w:r>
      <w:proofErr w:type="spellEnd"/>
      <w:r w:rsidRPr="004B69C4">
        <w:rPr>
          <w:sz w:val="28"/>
          <w:szCs w:val="28"/>
        </w:rPr>
        <w:t xml:space="preserve"> от ул. Гостиная до ул. 1 Посадская.</w:t>
      </w:r>
      <w:proofErr w:type="gramEnd"/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3. Рекомендовать УМВД России по городу Орлу (А.С. Архипов), Управлению Госавтоинспекции УМВД России по Орловской области (А.М. </w:t>
      </w:r>
      <w:proofErr w:type="spellStart"/>
      <w:r w:rsidRPr="004B69C4">
        <w:rPr>
          <w:sz w:val="28"/>
          <w:szCs w:val="28"/>
        </w:rPr>
        <w:t>Бахарев</w:t>
      </w:r>
      <w:proofErr w:type="spellEnd"/>
      <w:r w:rsidRPr="004B69C4">
        <w:rPr>
          <w:sz w:val="28"/>
          <w:szCs w:val="28"/>
        </w:rPr>
        <w:t>) принять меры по обеспечению общественного порядка и безопасности дорожного движения при проведении мероприятий.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>4. Управлению строительства, дорожного хозяйства и благоустройства администрации города Орла (Н.С. Митряев) разработать схему объезда закрытых участков дорожной сети.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color w:val="000000"/>
          <w:sz w:val="28"/>
          <w:szCs w:val="28"/>
        </w:rPr>
        <w:t xml:space="preserve">5. В целях обеспечения блокирования доступа транспортных средств МБУ «Спецавтобаза по санитарной очистке города Орла» (О.С. </w:t>
      </w:r>
      <w:proofErr w:type="spellStart"/>
      <w:r w:rsidRPr="004B69C4">
        <w:rPr>
          <w:color w:val="000000"/>
          <w:sz w:val="28"/>
          <w:szCs w:val="28"/>
        </w:rPr>
        <w:t>Василюха</w:t>
      </w:r>
      <w:proofErr w:type="spellEnd"/>
      <w:r w:rsidRPr="004B69C4">
        <w:rPr>
          <w:color w:val="000000"/>
          <w:sz w:val="28"/>
          <w:szCs w:val="28"/>
        </w:rPr>
        <w:t xml:space="preserve">) установить дорожную технику на участках дороги в соответствии с пунктами </w:t>
      </w:r>
      <w:r w:rsidRPr="004B69C4">
        <w:rPr>
          <w:sz w:val="28"/>
          <w:szCs w:val="28"/>
        </w:rPr>
        <w:t>2.2, 2.3</w:t>
      </w:r>
      <w:r w:rsidRPr="004B69C4">
        <w:rPr>
          <w:color w:val="000000"/>
          <w:sz w:val="28"/>
          <w:szCs w:val="28"/>
        </w:rPr>
        <w:t xml:space="preserve"> настоящего постановления.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color w:val="000000"/>
          <w:sz w:val="28"/>
          <w:szCs w:val="28"/>
        </w:rPr>
        <w:t>6. МКУ «ОМЗ г. Орла» установить временные дорожные знаки, запрещающие стоянку транспортных средств, с установкой таблички «Работает эвакуатор» в соответствии с пунктом 1 настоящего постановления и временные дорожные знаки 3.17.3 «Контроль» в местах установки дорожной техники согласно пункту 5 настоящего постановления.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7.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4B69C4">
        <w:rPr>
          <w:sz w:val="28"/>
          <w:szCs w:val="28"/>
        </w:rPr>
        <w:t>Храмченкова</w:t>
      </w:r>
      <w:proofErr w:type="spellEnd"/>
      <w:r w:rsidRPr="004B69C4">
        <w:rPr>
          <w:sz w:val="28"/>
          <w:szCs w:val="28"/>
        </w:rPr>
        <w:t>) оповестить население города Орла о временном запрете стоянки и движения транспортных сре</w:t>
      </w:r>
      <w:proofErr w:type="gramStart"/>
      <w:r w:rsidRPr="004B69C4">
        <w:rPr>
          <w:sz w:val="28"/>
          <w:szCs w:val="28"/>
        </w:rPr>
        <w:t>дств в с</w:t>
      </w:r>
      <w:proofErr w:type="gramEnd"/>
      <w:r w:rsidRPr="004B69C4">
        <w:rPr>
          <w:sz w:val="28"/>
          <w:szCs w:val="28"/>
        </w:rPr>
        <w:t>оответствии с пунктами 1 и 2 настоящего постановления.</w:t>
      </w:r>
    </w:p>
    <w:p w:rsidR="004B69C4" w:rsidRPr="004B69C4" w:rsidRDefault="004B69C4" w:rsidP="004B69C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4B69C4">
        <w:rPr>
          <w:sz w:val="28"/>
          <w:szCs w:val="28"/>
        </w:rPr>
        <w:t xml:space="preserve">8. </w:t>
      </w:r>
      <w:proofErr w:type="gramStart"/>
      <w:r w:rsidRPr="004B69C4">
        <w:rPr>
          <w:sz w:val="28"/>
          <w:szCs w:val="28"/>
        </w:rPr>
        <w:t>Контроль за</w:t>
      </w:r>
      <w:proofErr w:type="gramEnd"/>
      <w:r w:rsidRPr="004B69C4">
        <w:rPr>
          <w:sz w:val="28"/>
          <w:szCs w:val="28"/>
        </w:rPr>
        <w:t xml:space="preserve">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4B69C4">
        <w:rPr>
          <w:sz w:val="28"/>
          <w:szCs w:val="28"/>
        </w:rPr>
        <w:t>Исполняющий</w:t>
      </w:r>
      <w:proofErr w:type="gramEnd"/>
      <w:r w:rsidRPr="004B69C4">
        <w:rPr>
          <w:sz w:val="28"/>
          <w:szCs w:val="28"/>
        </w:rPr>
        <w:t xml:space="preserve"> обязанности</w:t>
      </w: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69C4">
        <w:rPr>
          <w:sz w:val="28"/>
          <w:szCs w:val="28"/>
        </w:rPr>
        <w:t xml:space="preserve">Мэра города Орла </w:t>
      </w:r>
      <w:r>
        <w:rPr>
          <w:sz w:val="28"/>
          <w:szCs w:val="28"/>
        </w:rPr>
        <w:t xml:space="preserve">                                                                   </w:t>
      </w:r>
      <w:r w:rsidRPr="004B69C4">
        <w:rPr>
          <w:sz w:val="28"/>
          <w:szCs w:val="28"/>
        </w:rPr>
        <w:t>А.В. Степанов</w:t>
      </w:r>
    </w:p>
    <w:p w:rsidR="004B69C4" w:rsidRPr="004B69C4" w:rsidRDefault="004B69C4" w:rsidP="004B69C4">
      <w:pPr>
        <w:pStyle w:val="a3"/>
        <w:spacing w:before="0" w:beforeAutospacing="0" w:after="0"/>
        <w:rPr>
          <w:sz w:val="28"/>
          <w:szCs w:val="28"/>
        </w:rPr>
      </w:pPr>
    </w:p>
    <w:p w:rsidR="004B69C4" w:rsidRDefault="004B69C4" w:rsidP="004B69C4">
      <w:pPr>
        <w:pStyle w:val="a3"/>
        <w:spacing w:after="0" w:line="198" w:lineRule="atLeast"/>
      </w:pPr>
    </w:p>
    <w:p w:rsidR="004B69C4" w:rsidRDefault="004B69C4" w:rsidP="004B69C4">
      <w:pPr>
        <w:pStyle w:val="a3"/>
        <w:spacing w:after="0" w:line="198" w:lineRule="atLeast"/>
      </w:pPr>
    </w:p>
    <w:p w:rsidR="004B69C4" w:rsidRDefault="004B69C4" w:rsidP="004B69C4">
      <w:pPr>
        <w:pStyle w:val="a3"/>
        <w:spacing w:after="0" w:line="198" w:lineRule="atLeast"/>
      </w:pPr>
    </w:p>
    <w:p w:rsidR="00151509" w:rsidRPr="004B69C4" w:rsidRDefault="00151509">
      <w:pPr>
        <w:rPr>
          <w:lang w:val="ru-RU"/>
        </w:rPr>
      </w:pPr>
    </w:p>
    <w:sectPr w:rsidR="00151509" w:rsidRPr="004B69C4" w:rsidSect="001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FD3"/>
    <w:multiLevelType w:val="multilevel"/>
    <w:tmpl w:val="E52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0590A"/>
    <w:multiLevelType w:val="multilevel"/>
    <w:tmpl w:val="515A4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2BED"/>
    <w:multiLevelType w:val="multilevel"/>
    <w:tmpl w:val="B2D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F4C4F"/>
    <w:multiLevelType w:val="multilevel"/>
    <w:tmpl w:val="53CE7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1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color w:val="000000"/>
      </w:rPr>
    </w:lvl>
  </w:abstractNum>
  <w:abstractNum w:abstractNumId="4">
    <w:nsid w:val="55BB3AF0"/>
    <w:multiLevelType w:val="multilevel"/>
    <w:tmpl w:val="8E1A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235EB"/>
    <w:multiLevelType w:val="multilevel"/>
    <w:tmpl w:val="7E24B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1042B9"/>
    <w:multiLevelType w:val="multilevel"/>
    <w:tmpl w:val="D3A4D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B736483"/>
    <w:multiLevelType w:val="multilevel"/>
    <w:tmpl w:val="63D67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7D690583"/>
    <w:multiLevelType w:val="multilevel"/>
    <w:tmpl w:val="8EAA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9C4"/>
    <w:rsid w:val="00151509"/>
    <w:rsid w:val="004B69C4"/>
    <w:rsid w:val="00526168"/>
    <w:rsid w:val="005D7CEF"/>
    <w:rsid w:val="006C246E"/>
    <w:rsid w:val="007044E2"/>
    <w:rsid w:val="00834828"/>
    <w:rsid w:val="00BF1FD5"/>
    <w:rsid w:val="00CC2B72"/>
    <w:rsid w:val="00CF4B62"/>
    <w:rsid w:val="00D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C4"/>
    <w:pPr>
      <w:widowControl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B69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C4"/>
    <w:rPr>
      <w:rFonts w:ascii="Tahoma" w:hAnsi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4B69C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7044E2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Глаголева Наталия Николаевна</cp:lastModifiedBy>
  <cp:revision>3</cp:revision>
  <cp:lastPrinted>2025-04-25T11:55:00Z</cp:lastPrinted>
  <dcterms:created xsi:type="dcterms:W3CDTF">2025-04-25T11:48:00Z</dcterms:created>
  <dcterms:modified xsi:type="dcterms:W3CDTF">2025-05-05T12:58:00Z</dcterms:modified>
</cp:coreProperties>
</file>