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Default="00F86D31" w:rsidP="00F8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31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F86D31">
        <w:rPr>
          <w:rFonts w:ascii="Times New Roman" w:hAnsi="Times New Roman" w:cs="Times New Roman"/>
          <w:b/>
          <w:sz w:val="28"/>
          <w:szCs w:val="28"/>
        </w:rPr>
        <w:t>г.Орла</w:t>
      </w:r>
      <w:proofErr w:type="spellEnd"/>
      <w:r w:rsidRPr="00F86D31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F65ADD" w:rsidRPr="00F65ADD" w:rsidRDefault="00F65ADD" w:rsidP="00A63FD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65ADD">
        <w:rPr>
          <w:rFonts w:ascii="Times New Roman" w:hAnsi="Times New Roman" w:cs="Times New Roman"/>
          <w:i/>
          <w:sz w:val="28"/>
          <w:szCs w:val="28"/>
        </w:rPr>
        <w:t>Может ли сирота получить жилье после 23 лет?</w:t>
      </w:r>
    </w:p>
    <w:p w:rsidR="00F65ADD" w:rsidRPr="00F65ADD" w:rsidRDefault="00F65ADD" w:rsidP="00F65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Федеральным законом от 21.12.1996 № 159-ФЗ «О дополнительных гарантиях по социальной защите детей-сирот и детей, оставшихся без попечения родителей» четко определен круг лиц, на которых распространяются дополнительные социальные гарантии, это: дети-сироты (до 18 лет), дети, оставшиеся без попечения родителей (до 18 лет), лица из их числа (до 23 лет).</w:t>
      </w:r>
    </w:p>
    <w:p w:rsidR="00F65ADD" w:rsidRPr="00F65ADD" w:rsidRDefault="00F65ADD" w:rsidP="00F65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 xml:space="preserve">23 года – установленный законом </w:t>
      </w:r>
      <w:proofErr w:type="spellStart"/>
      <w:r w:rsidRPr="00F65ADD">
        <w:rPr>
          <w:rFonts w:ascii="Times New Roman" w:hAnsi="Times New Roman" w:cs="Times New Roman"/>
          <w:sz w:val="28"/>
          <w:szCs w:val="28"/>
        </w:rPr>
        <w:t>пресекательный</w:t>
      </w:r>
      <w:proofErr w:type="spellEnd"/>
      <w:r w:rsidRPr="00F65ADD">
        <w:rPr>
          <w:rFonts w:ascii="Times New Roman" w:hAnsi="Times New Roman" w:cs="Times New Roman"/>
          <w:sz w:val="28"/>
          <w:szCs w:val="28"/>
        </w:rPr>
        <w:t xml:space="preserve"> срок (возраст), после достижения которого социальные льготы не распространяются, а лицо, которое могло на них рассчитывать до 23 лет, утрачивает право на дополнительные гарантии, в том числе право на внеочередное предоставление жилого помещения.</w:t>
      </w:r>
    </w:p>
    <w:p w:rsidR="00F65ADD" w:rsidRPr="00F65ADD" w:rsidRDefault="00F65ADD" w:rsidP="00F65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Однако в соответствии с обзором законодательства и судебной практики Верховного Суда Российской Федерации за второй квартал 2006 год указано, что достижение лицом 23-летнего возраста, вставшим (поставленным) на учет в качестве нуждающегося в жилом помещении до указанного возраста, не может являться основанием для лишения его гарантированного и нереализованного права на внеочередное предоставление жилья, которое не было им получено, и</w:t>
      </w:r>
      <w:r w:rsidRPr="00F65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ADD">
        <w:rPr>
          <w:rFonts w:ascii="Times New Roman" w:hAnsi="Times New Roman" w:cs="Times New Roman"/>
          <w:sz w:val="28"/>
          <w:szCs w:val="28"/>
        </w:rPr>
        <w:t>не освобождает соответствующие органы от обязанности предоставить жилое помещение.</w:t>
      </w:r>
    </w:p>
    <w:p w:rsidR="00F65ADD" w:rsidRPr="00F65ADD" w:rsidRDefault="00F65ADD" w:rsidP="00F65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Таким образом, Верховный Суд Российской Федерации допускает возможность лиц, которые ранее относились к льготной категории граждан, реализовать свое право на внеочередное предоставление жилья после 23 лет, но при условии, если претенденты на жилье встали (были поставлены) на учет в качестве нуждающихся в жилье до 23 лет.</w:t>
      </w:r>
    </w:p>
    <w:p w:rsidR="0063357B" w:rsidRPr="00F65ADD" w:rsidRDefault="00F65ADD" w:rsidP="00F65A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Следует учесть, что если истец (претендент на жилье из числа бывших льготников) сумеет доказать незаконность действий (бездействия) со стороны органов публичной власти (органов опеки и попечительства, местных администраций и т.п.) в части непринятия ими мер по информированию, содействию детям-сиротам, детям, оставшимся без попечения родителей, лицам из их числа по вопросам обеспечения жильем, и при этом сумеет доказать принятие самим истцом попыток встать на соответствующий учет в качестве нуждающегося в жилье, получить жилье (эти попытки должны быть сделаны до достижения 23-летнего возраста), то суд может обязать надлежащего ответчика обеспечить претендента жилым помещением по договору социального найма, не взирая на его возраст.</w:t>
      </w:r>
    </w:p>
    <w:sectPr w:rsidR="0063357B" w:rsidRPr="00F6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E"/>
    <w:rsid w:val="00296548"/>
    <w:rsid w:val="004B6FD6"/>
    <w:rsid w:val="0063357B"/>
    <w:rsid w:val="006E31AB"/>
    <w:rsid w:val="00712B94"/>
    <w:rsid w:val="00817F5A"/>
    <w:rsid w:val="00A63FD0"/>
    <w:rsid w:val="00AF328E"/>
    <w:rsid w:val="00C06106"/>
    <w:rsid w:val="00E96BCA"/>
    <w:rsid w:val="00F65ADD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8BDA-76EA-48C5-A39B-513AD6D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8</cp:revision>
  <dcterms:created xsi:type="dcterms:W3CDTF">2020-08-10T08:50:00Z</dcterms:created>
  <dcterms:modified xsi:type="dcterms:W3CDTF">2020-11-02T09:34:00Z</dcterms:modified>
</cp:coreProperties>
</file>