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95" w:rsidRPr="006A4D51" w:rsidRDefault="00986A95" w:rsidP="003A1D5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86A95" w:rsidRPr="006A4D51" w:rsidRDefault="00986A95" w:rsidP="003A1D5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20"/>
          <w:sz w:val="8"/>
          <w:szCs w:val="24"/>
        </w:rPr>
      </w:pPr>
      <w:r w:rsidRPr="006A4D51">
        <w:rPr>
          <w:rFonts w:ascii="Times New Roman" w:hAnsi="Times New Roman"/>
          <w:spacing w:val="20"/>
          <w:sz w:val="24"/>
          <w:szCs w:val="24"/>
        </w:rPr>
        <w:t>РОССИЙСКАЯ ФЕДЕРАЦИЯ</w:t>
      </w:r>
    </w:p>
    <w:p w:rsidR="00986A95" w:rsidRPr="006A4D51" w:rsidRDefault="00986A95" w:rsidP="003A1D5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A4D51"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986A95" w:rsidRPr="006A4D51" w:rsidRDefault="00986A95" w:rsidP="003A1D5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A4D51">
        <w:rPr>
          <w:rFonts w:ascii="Times New Roman" w:hAnsi="Times New Roman"/>
          <w:caps/>
          <w:sz w:val="24"/>
          <w:szCs w:val="24"/>
        </w:rPr>
        <w:t>муниципальное образование «Город орел»</w:t>
      </w:r>
    </w:p>
    <w:p w:rsidR="00986A95" w:rsidRPr="006A4D51" w:rsidRDefault="00986A95" w:rsidP="003A1D5D">
      <w:pPr>
        <w:keepNext/>
        <w:spacing w:after="0" w:line="240" w:lineRule="auto"/>
        <w:jc w:val="center"/>
        <w:outlineLvl w:val="0"/>
        <w:rPr>
          <w:rFonts w:ascii="Times New Roman" w:hAnsi="Times New Roman"/>
          <w:spacing w:val="30"/>
          <w:sz w:val="40"/>
          <w:szCs w:val="24"/>
        </w:rPr>
      </w:pPr>
      <w:r w:rsidRPr="006A4D51">
        <w:rPr>
          <w:rFonts w:ascii="Times New Roman" w:hAnsi="Times New Roman"/>
          <w:spacing w:val="30"/>
          <w:sz w:val="40"/>
          <w:szCs w:val="24"/>
        </w:rPr>
        <w:t>Администрация города Орла</w:t>
      </w:r>
    </w:p>
    <w:p w:rsidR="00986A95" w:rsidRPr="006A4D51" w:rsidRDefault="00986A95" w:rsidP="003A1D5D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4"/>
        </w:rPr>
      </w:pPr>
    </w:p>
    <w:p w:rsidR="00986A95" w:rsidRPr="006A4D51" w:rsidRDefault="00986A95" w:rsidP="003A1D5D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0"/>
          <w:sz w:val="24"/>
          <w:szCs w:val="26"/>
        </w:rPr>
      </w:pPr>
    </w:p>
    <w:p w:rsidR="00986A95" w:rsidRPr="00AD2F06" w:rsidRDefault="00986A95" w:rsidP="003A1D5D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caps/>
          <w:sz w:val="32"/>
          <w:szCs w:val="24"/>
        </w:rPr>
      </w:pPr>
      <w:r w:rsidRPr="00AD2F06">
        <w:rPr>
          <w:rFonts w:ascii="Times New Roman" w:hAnsi="Times New Roman"/>
          <w:bCs/>
          <w:caps/>
          <w:sz w:val="32"/>
          <w:szCs w:val="24"/>
        </w:rPr>
        <w:t>Постановление</w:t>
      </w:r>
    </w:p>
    <w:p w:rsidR="00986A95" w:rsidRPr="006A4D51" w:rsidRDefault="00AD2F06" w:rsidP="003A1D5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19 декабря 2023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 6758</w:t>
      </w:r>
    </w:p>
    <w:p w:rsidR="00986A95" w:rsidRPr="006A4D51" w:rsidRDefault="00986A95" w:rsidP="003A1D5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 w:rsidRPr="006A4D51">
        <w:rPr>
          <w:rFonts w:ascii="Times New Roman" w:hAnsi="Times New Roman"/>
          <w:sz w:val="28"/>
          <w:szCs w:val="24"/>
        </w:rPr>
        <w:t>Орёл</w:t>
      </w:r>
    </w:p>
    <w:p w:rsidR="00986A95" w:rsidRPr="006A4D51" w:rsidRDefault="00986A95" w:rsidP="003A1D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6A95" w:rsidRPr="006A4D51" w:rsidRDefault="00986A95" w:rsidP="003A1D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5847" w:rsidRDefault="00977274" w:rsidP="00FF5E8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4D51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FF5E80" w:rsidRPr="00FF5E80">
        <w:rPr>
          <w:rFonts w:ascii="Times New Roman" w:hAnsi="Times New Roman"/>
          <w:sz w:val="28"/>
          <w:szCs w:val="28"/>
        </w:rPr>
        <w:t xml:space="preserve">размещения </w:t>
      </w:r>
      <w:r w:rsidR="002871D9">
        <w:rPr>
          <w:rFonts w:ascii="Times New Roman" w:hAnsi="Times New Roman"/>
          <w:sz w:val="28"/>
          <w:szCs w:val="28"/>
        </w:rPr>
        <w:t xml:space="preserve">гражданами </w:t>
      </w:r>
      <w:r w:rsidR="00FF5E80" w:rsidRPr="003538BC">
        <w:rPr>
          <w:rFonts w:ascii="Times New Roman" w:hAnsi="Times New Roman"/>
          <w:color w:val="000000" w:themeColor="text1"/>
          <w:sz w:val="28"/>
          <w:szCs w:val="28"/>
        </w:rPr>
        <w:t xml:space="preserve">гаражей, являющихся некапитальными сооружениями, </w:t>
      </w:r>
      <w:r w:rsidR="002871D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F5E80" w:rsidRPr="003538BC">
        <w:rPr>
          <w:rFonts w:ascii="Times New Roman" w:hAnsi="Times New Roman"/>
          <w:color w:val="000000" w:themeColor="text1"/>
          <w:sz w:val="28"/>
          <w:szCs w:val="28"/>
        </w:rPr>
        <w:t xml:space="preserve"> стоян</w:t>
      </w:r>
      <w:r w:rsidR="002871D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F5E80" w:rsidRPr="003538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538BC" w:rsidRPr="003538BC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технических или других средств </w:t>
      </w:r>
      <w:r w:rsidR="00FF5E80" w:rsidRPr="003538BC">
        <w:rPr>
          <w:rFonts w:ascii="Times New Roman" w:hAnsi="Times New Roman"/>
          <w:color w:val="000000" w:themeColor="text1"/>
          <w:sz w:val="28"/>
          <w:szCs w:val="28"/>
        </w:rPr>
        <w:t>передвижения инвалидов вблизи их места жительства</w:t>
      </w:r>
      <w:r w:rsidR="00B658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5E80" w:rsidRPr="003538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расположенных 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>на земельных участках, находящихся в собственно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сти муниципального образования «Г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ород 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ё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, землях или земельных участках, государственная собственность на которые не разграничена, на территории муниципального образования 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«Г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ород 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>ё</w:t>
      </w:r>
      <w:r w:rsidR="00B65847" w:rsidRPr="00B65847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="00B65847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</w:p>
    <w:p w:rsidR="00B65847" w:rsidRDefault="00B65847" w:rsidP="00FF5E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847" w:rsidRDefault="00B65847" w:rsidP="00FF5E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6FB" w:rsidRPr="00FF5E80" w:rsidRDefault="00EC0A74" w:rsidP="00FF5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1207B9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873683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207B9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39.36-1 Земельного кодекса</w:t>
      </w:r>
      <w:r w:rsidR="00977274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77FB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</w:t>
      </w:r>
      <w:r w:rsidR="006200B2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а Орловской области от 18.11.</w:t>
      </w:r>
      <w:r w:rsidR="002B77FB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№ 699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а также порядка определения платы за использование земельных участков, находящихся в государственной собственности </w:t>
      </w:r>
      <w:r w:rsidR="0009056C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77FB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рловской области, земель или земельных участков, государственная собственность на которые </w:t>
      </w:r>
      <w:r w:rsidR="0009056C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не разграничена, на территории О</w:t>
      </w:r>
      <w:r w:rsidR="002B77FB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рловской области для возведения гражданами гаражей, являющихся некапитальными сооружениями», </w:t>
      </w:r>
      <w:r w:rsidR="00FF5E80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Орла от 19.05.2023 № 2417</w:t>
      </w:r>
      <w:r w:rsidR="00FF5E80" w:rsidRPr="003538BC">
        <w:rPr>
          <w:color w:val="000000" w:themeColor="text1"/>
        </w:rPr>
        <w:t xml:space="preserve"> «</w:t>
      </w:r>
      <w:r w:rsidR="00FF5E80" w:rsidRPr="0035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схемы 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земельных участках, находящихся в собственности муниципального образования «Город Орел», землях или земельных участках, государственная собственность на которые не разграничена на территории муниципального образования «Город Орёл» и Порядка определения размера платы за использование земельных участков, находящихся в собственности муниципального образования «Город Орел», земель или земельных участков, государственная собственность на которые не разграничена на </w:t>
      </w:r>
      <w:r w:rsidR="00FF5E80" w:rsidRPr="00FF5E80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«Город Орёл», для возведения гражданами гаражей, </w:t>
      </w:r>
      <w:r w:rsidR="00FF5E80" w:rsidRPr="00FF5E80">
        <w:rPr>
          <w:rFonts w:ascii="Times New Roman" w:hAnsi="Times New Roman" w:cs="Times New Roman"/>
          <w:sz w:val="28"/>
          <w:szCs w:val="28"/>
        </w:rPr>
        <w:lastRenderedPageBreak/>
        <w:t>являющихся некапитальными сооружениями</w:t>
      </w:r>
      <w:r w:rsidR="00FF5E80">
        <w:rPr>
          <w:rFonts w:ascii="Times New Roman" w:hAnsi="Times New Roman" w:cs="Times New Roman"/>
          <w:sz w:val="28"/>
          <w:szCs w:val="28"/>
        </w:rPr>
        <w:t xml:space="preserve">», </w:t>
      </w:r>
      <w:r w:rsidR="002B77FB" w:rsidRPr="006A4D51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="00977274" w:rsidRPr="006A4D51">
        <w:rPr>
          <w:rFonts w:ascii="Times New Roman" w:hAnsi="Times New Roman" w:cs="Times New Roman"/>
          <w:sz w:val="28"/>
          <w:szCs w:val="28"/>
        </w:rPr>
        <w:t>Устав</w:t>
      </w:r>
      <w:r w:rsidR="002B77FB" w:rsidRPr="006A4D51">
        <w:rPr>
          <w:rFonts w:ascii="Times New Roman" w:hAnsi="Times New Roman" w:cs="Times New Roman"/>
          <w:sz w:val="28"/>
          <w:szCs w:val="28"/>
        </w:rPr>
        <w:t>а города Орла,</w:t>
      </w:r>
      <w:r w:rsidR="00977274" w:rsidRPr="006A4D51">
        <w:rPr>
          <w:rFonts w:ascii="Times New Roman" w:hAnsi="Times New Roman" w:cs="Times New Roman"/>
          <w:sz w:val="28"/>
          <w:szCs w:val="28"/>
        </w:rPr>
        <w:t xml:space="preserve"> </w:t>
      </w:r>
      <w:r w:rsidR="00977274" w:rsidRPr="00AD2F06">
        <w:rPr>
          <w:rFonts w:ascii="Times New Roman" w:hAnsi="Times New Roman" w:cs="Times New Roman"/>
          <w:sz w:val="28"/>
          <w:szCs w:val="28"/>
        </w:rPr>
        <w:t>администрация города Орла постановляет:</w:t>
      </w:r>
    </w:p>
    <w:p w:rsidR="00393BFB" w:rsidRPr="006A4D51" w:rsidRDefault="00977274" w:rsidP="00FF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D51">
        <w:rPr>
          <w:rFonts w:ascii="Times New Roman" w:hAnsi="Times New Roman"/>
          <w:sz w:val="28"/>
          <w:szCs w:val="28"/>
        </w:rPr>
        <w:t>1. Утвердить</w:t>
      </w:r>
      <w:r w:rsidR="00FF5E80">
        <w:rPr>
          <w:rFonts w:ascii="Times New Roman" w:hAnsi="Times New Roman"/>
          <w:sz w:val="28"/>
          <w:szCs w:val="28"/>
        </w:rPr>
        <w:t xml:space="preserve"> </w:t>
      </w:r>
      <w:r w:rsidR="00FF5E80" w:rsidRPr="00FF5E80">
        <w:rPr>
          <w:rFonts w:ascii="Times New Roman" w:hAnsi="Times New Roman"/>
          <w:sz w:val="28"/>
          <w:szCs w:val="28"/>
        </w:rPr>
        <w:t>схем</w:t>
      </w:r>
      <w:r w:rsidR="00FF5E80">
        <w:rPr>
          <w:rFonts w:ascii="Times New Roman" w:hAnsi="Times New Roman"/>
          <w:sz w:val="28"/>
          <w:szCs w:val="28"/>
        </w:rPr>
        <w:t>у</w:t>
      </w:r>
      <w:r w:rsidR="00FF5E80" w:rsidRPr="00FF5E80">
        <w:rPr>
          <w:rFonts w:ascii="Times New Roman" w:hAnsi="Times New Roman"/>
          <w:sz w:val="28"/>
          <w:szCs w:val="28"/>
        </w:rPr>
        <w:t xml:space="preserve"> </w:t>
      </w:r>
      <w:r w:rsidR="002871D9" w:rsidRPr="002871D9">
        <w:rPr>
          <w:rFonts w:ascii="Times New Roman" w:hAnsi="Times New Roman"/>
          <w:sz w:val="28"/>
          <w:szCs w:val="28"/>
        </w:rPr>
        <w:t>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</w:t>
      </w:r>
      <w:r w:rsidR="00B65847" w:rsidRPr="00B65847">
        <w:rPr>
          <w:rFonts w:ascii="Times New Roman" w:hAnsi="Times New Roman"/>
          <w:sz w:val="28"/>
          <w:szCs w:val="28"/>
        </w:rPr>
        <w:t>, расположенных                   на земельных участках, находящихся в собственности муниципального образования «Город Орёл», землях или земельных участках, государственная собственность на которые не разграничена, на территории муниципального образования «Город Орёл»</w:t>
      </w:r>
      <w:r w:rsidR="00B65847">
        <w:rPr>
          <w:rFonts w:ascii="Times New Roman" w:hAnsi="Times New Roman"/>
          <w:sz w:val="28"/>
          <w:szCs w:val="28"/>
        </w:rPr>
        <w:t xml:space="preserve"> </w:t>
      </w:r>
      <w:r w:rsidR="00526D40" w:rsidRPr="006A4D51">
        <w:rPr>
          <w:rFonts w:ascii="Times New Roman" w:hAnsi="Times New Roman"/>
          <w:sz w:val="28"/>
          <w:szCs w:val="28"/>
        </w:rPr>
        <w:t>согласно приложению</w:t>
      </w:r>
      <w:r w:rsidR="00AD2F06">
        <w:rPr>
          <w:rFonts w:ascii="Times New Roman" w:hAnsi="Times New Roman"/>
          <w:sz w:val="28"/>
          <w:szCs w:val="28"/>
        </w:rPr>
        <w:t xml:space="preserve"> </w:t>
      </w:r>
      <w:r w:rsidR="00526D40" w:rsidRPr="006A4D51">
        <w:rPr>
          <w:rFonts w:ascii="Times New Roman" w:hAnsi="Times New Roman"/>
          <w:sz w:val="28"/>
          <w:szCs w:val="28"/>
        </w:rPr>
        <w:t>к настоящему постановлению</w:t>
      </w:r>
      <w:r w:rsidR="00393BFB" w:rsidRPr="006A4D51">
        <w:rPr>
          <w:rFonts w:ascii="Times New Roman" w:hAnsi="Times New Roman"/>
          <w:sz w:val="28"/>
          <w:szCs w:val="28"/>
        </w:rPr>
        <w:t>.</w:t>
      </w:r>
    </w:p>
    <w:p w:rsidR="00977274" w:rsidRPr="006A4D51" w:rsidRDefault="001E0972" w:rsidP="003A1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51">
        <w:rPr>
          <w:rFonts w:ascii="Times New Roman" w:hAnsi="Times New Roman" w:cs="Times New Roman"/>
          <w:sz w:val="28"/>
          <w:szCs w:val="28"/>
        </w:rPr>
        <w:t>2</w:t>
      </w:r>
      <w:r w:rsidR="00977274" w:rsidRPr="006A4D51">
        <w:rPr>
          <w:rFonts w:ascii="Times New Roman" w:hAnsi="Times New Roman" w:cs="Times New Roman"/>
          <w:sz w:val="28"/>
          <w:szCs w:val="28"/>
        </w:rPr>
        <w:t xml:space="preserve">. </w:t>
      </w:r>
      <w:r w:rsidR="002B77FB" w:rsidRPr="006A4D51">
        <w:rPr>
          <w:rFonts w:ascii="Times New Roman" w:hAnsi="Times New Roman" w:cs="Times New Roman"/>
          <w:sz w:val="28"/>
          <w:szCs w:val="28"/>
        </w:rPr>
        <w:t>Управлению</w:t>
      </w:r>
      <w:r w:rsidR="00977274" w:rsidRPr="006A4D51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и аналитической работе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77274" w:rsidRPr="006A4D51" w:rsidRDefault="00977274" w:rsidP="003A1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5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B6584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A4D51">
        <w:rPr>
          <w:rFonts w:ascii="Times New Roman" w:hAnsi="Times New Roman" w:cs="Times New Roman"/>
          <w:sz w:val="28"/>
          <w:szCs w:val="28"/>
        </w:rPr>
        <w:t>возложить на первого заместителя Мэра города Орла</w:t>
      </w:r>
      <w:r w:rsidR="000A617C" w:rsidRPr="006A4D51">
        <w:rPr>
          <w:rFonts w:ascii="Times New Roman" w:hAnsi="Times New Roman" w:cs="Times New Roman"/>
          <w:sz w:val="28"/>
          <w:szCs w:val="28"/>
        </w:rPr>
        <w:t xml:space="preserve"> В.Н.</w:t>
      </w:r>
      <w:r w:rsidR="000E1AA6" w:rsidRPr="006A4D51">
        <w:rPr>
          <w:rFonts w:ascii="Times New Roman" w:hAnsi="Times New Roman" w:cs="Times New Roman"/>
          <w:sz w:val="28"/>
          <w:szCs w:val="28"/>
        </w:rPr>
        <w:t xml:space="preserve"> Ничипорова.</w:t>
      </w:r>
    </w:p>
    <w:p w:rsidR="00977274" w:rsidRPr="006A4D51" w:rsidRDefault="00977274" w:rsidP="003A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74" w:rsidRPr="006A4D51" w:rsidRDefault="00977274" w:rsidP="003A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74" w:rsidRPr="006A4D51" w:rsidRDefault="00977274" w:rsidP="003A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A6A" w:rsidRPr="00A06960" w:rsidRDefault="00977274" w:rsidP="00A06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D51"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                                      </w:t>
      </w:r>
      <w:r w:rsidR="002B77FB" w:rsidRPr="006A4D51">
        <w:rPr>
          <w:rFonts w:ascii="Times New Roman" w:hAnsi="Times New Roman" w:cs="Times New Roman"/>
          <w:sz w:val="28"/>
          <w:szCs w:val="28"/>
        </w:rPr>
        <w:t xml:space="preserve">     </w:t>
      </w:r>
      <w:r w:rsidR="00A06960">
        <w:rPr>
          <w:rFonts w:ascii="Times New Roman" w:hAnsi="Times New Roman" w:cs="Times New Roman"/>
          <w:sz w:val="28"/>
          <w:szCs w:val="28"/>
        </w:rPr>
        <w:t xml:space="preserve">    Ю.Н. Парахин</w:t>
      </w:r>
    </w:p>
    <w:p w:rsidR="006A4D51" w:rsidRPr="006A4D51" w:rsidRDefault="005B4576" w:rsidP="00AC28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4409943</wp:posOffset>
                </wp:positionV>
                <wp:extent cx="688769" cy="273132"/>
                <wp:effectExtent l="0" t="0" r="1651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C00F2" id="Прямоугольник 4" o:spid="_x0000_s1026" style="position:absolute;margin-left:212.3pt;margin-top:347.25pt;width:54.2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" fillcolor="white [3212]" strokecolor="white [3212]" strokeweight="1pt"/>
            </w:pict>
          </mc:Fallback>
        </mc:AlternateContent>
      </w:r>
    </w:p>
    <w:p w:rsidR="005B4576" w:rsidRDefault="005B4576" w:rsidP="00AC2853">
      <w:pPr>
        <w:sectPr w:rsidR="005B4576" w:rsidSect="00846617">
          <w:footerReference w:type="default" r:id="rId8"/>
          <w:footerReference w:type="firs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77274" w:rsidRPr="005D4D65" w:rsidRDefault="00977274" w:rsidP="00AD2F06">
      <w:pPr>
        <w:pStyle w:val="Standard"/>
        <w:autoSpaceDE w:val="0"/>
        <w:ind w:left="5529"/>
        <w:rPr>
          <w:rFonts w:eastAsia="Arial" w:cs="Times New Roman"/>
        </w:rPr>
      </w:pPr>
      <w:r w:rsidRPr="005D4D65">
        <w:rPr>
          <w:rFonts w:eastAsia="Arial" w:cs="Times New Roman"/>
        </w:rPr>
        <w:lastRenderedPageBreak/>
        <w:t>Приложение</w:t>
      </w:r>
    </w:p>
    <w:p w:rsidR="00AD2F06" w:rsidRDefault="00977274" w:rsidP="00AD2F06">
      <w:pPr>
        <w:pStyle w:val="Standard"/>
        <w:autoSpaceDE w:val="0"/>
        <w:ind w:left="5529"/>
        <w:rPr>
          <w:rFonts w:eastAsia="Arial" w:cs="Times New Roman"/>
        </w:rPr>
      </w:pPr>
      <w:r w:rsidRPr="005D4D65">
        <w:rPr>
          <w:rFonts w:eastAsia="Arial" w:cs="Times New Roman"/>
        </w:rPr>
        <w:t xml:space="preserve">к постановлению </w:t>
      </w:r>
    </w:p>
    <w:p w:rsidR="00A02139" w:rsidRPr="005D4D65" w:rsidRDefault="002B77FB" w:rsidP="00AD2F06">
      <w:pPr>
        <w:pStyle w:val="Standard"/>
        <w:autoSpaceDE w:val="0"/>
        <w:ind w:left="5529"/>
        <w:rPr>
          <w:rFonts w:eastAsia="Arial" w:cs="Times New Roman"/>
        </w:rPr>
      </w:pPr>
      <w:r w:rsidRPr="005D4D65">
        <w:rPr>
          <w:rFonts w:eastAsia="Arial" w:cs="Times New Roman"/>
        </w:rPr>
        <w:t>администрации</w:t>
      </w:r>
      <w:r w:rsidR="00AD2F06">
        <w:rPr>
          <w:rFonts w:eastAsia="Arial" w:cs="Times New Roman"/>
        </w:rPr>
        <w:t xml:space="preserve"> </w:t>
      </w:r>
      <w:r w:rsidRPr="005D4D65">
        <w:rPr>
          <w:rFonts w:eastAsia="Arial" w:cs="Times New Roman"/>
        </w:rPr>
        <w:t>города Орла</w:t>
      </w:r>
    </w:p>
    <w:p w:rsidR="00977274" w:rsidRDefault="00977274" w:rsidP="00AD2F06">
      <w:pPr>
        <w:pStyle w:val="Standard"/>
        <w:autoSpaceDE w:val="0"/>
        <w:ind w:left="5529"/>
        <w:rPr>
          <w:rFonts w:eastAsia="Arial" w:cs="Times New Roman"/>
        </w:rPr>
      </w:pPr>
      <w:r w:rsidRPr="005D4D65">
        <w:rPr>
          <w:rFonts w:eastAsia="Arial" w:cs="Times New Roman"/>
        </w:rPr>
        <w:t>от</w:t>
      </w:r>
      <w:r w:rsidR="00AD2F06">
        <w:rPr>
          <w:rFonts w:eastAsia="Arial" w:cs="Times New Roman"/>
        </w:rPr>
        <w:t xml:space="preserve"> 19 декабря 2023 № 6758 </w:t>
      </w:r>
    </w:p>
    <w:p w:rsidR="00AD2F06" w:rsidRPr="006A4D51" w:rsidRDefault="00AD2F06" w:rsidP="00AD2F06">
      <w:pPr>
        <w:pStyle w:val="Standard"/>
        <w:autoSpaceDE w:val="0"/>
        <w:rPr>
          <w:rFonts w:eastAsia="Arial" w:cs="Times New Roman"/>
          <w:sz w:val="28"/>
          <w:szCs w:val="28"/>
        </w:rPr>
      </w:pPr>
    </w:p>
    <w:p w:rsidR="00986A95" w:rsidRPr="006A4D51" w:rsidRDefault="00986A95" w:rsidP="003A1D5D">
      <w:pPr>
        <w:pStyle w:val="Standard"/>
        <w:autoSpaceDE w:val="0"/>
        <w:ind w:firstLine="709"/>
        <w:jc w:val="center"/>
        <w:rPr>
          <w:rFonts w:eastAsia="Arial" w:cs="Times New Roman"/>
          <w:b/>
          <w:bCs/>
          <w:sz w:val="28"/>
          <w:szCs w:val="28"/>
        </w:rPr>
      </w:pPr>
      <w:bookmarkStart w:id="0" w:name="Par29"/>
      <w:bookmarkStart w:id="1" w:name="_GoBack"/>
      <w:bookmarkEnd w:id="0"/>
      <w:bookmarkEnd w:id="1"/>
    </w:p>
    <w:p w:rsidR="005100F5" w:rsidRPr="006A4D51" w:rsidRDefault="005100F5" w:rsidP="00016F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9B3" w:rsidRPr="006A4D51" w:rsidRDefault="005D49B3" w:rsidP="005D4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D51">
        <w:rPr>
          <w:rFonts w:ascii="Times New Roman" w:hAnsi="Times New Roman"/>
          <w:sz w:val="24"/>
          <w:szCs w:val="24"/>
        </w:rPr>
        <w:t xml:space="preserve">СХЕМА </w:t>
      </w:r>
    </w:p>
    <w:p w:rsidR="005D49B3" w:rsidRPr="006A4D51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(текстовая часть)</w:t>
      </w:r>
    </w:p>
    <w:p w:rsidR="005D4D65" w:rsidRDefault="005D4D65" w:rsidP="005D4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D65" w:rsidRP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65">
        <w:rPr>
          <w:rFonts w:ascii="Times New Roman" w:hAnsi="Times New Roman"/>
          <w:sz w:val="24"/>
          <w:szCs w:val="24"/>
        </w:rPr>
        <w:t>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земельных участках, муниципального образования «Город Орел»,</w:t>
      </w:r>
    </w:p>
    <w:p w:rsidR="005D4D65" w:rsidRP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65">
        <w:rPr>
          <w:rFonts w:ascii="Times New Roman" w:hAnsi="Times New Roman"/>
          <w:sz w:val="24"/>
          <w:szCs w:val="24"/>
        </w:rPr>
        <w:t xml:space="preserve"> землях или земельных участках, государственная собственность на которые </w:t>
      </w:r>
    </w:p>
    <w:p w:rsidR="005D4D65" w:rsidRP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65">
        <w:rPr>
          <w:rFonts w:ascii="Times New Roman" w:hAnsi="Times New Roman"/>
          <w:sz w:val="24"/>
          <w:szCs w:val="24"/>
        </w:rPr>
        <w:t xml:space="preserve">не разграничена, на территории муниципального образования </w:t>
      </w:r>
    </w:p>
    <w:p w:rsidR="005D49B3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65">
        <w:rPr>
          <w:rFonts w:ascii="Times New Roman" w:hAnsi="Times New Roman"/>
          <w:sz w:val="24"/>
          <w:szCs w:val="24"/>
        </w:rPr>
        <w:t>«Город Орел» (далее – объекта)</w:t>
      </w:r>
    </w:p>
    <w:p w:rsid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011"/>
        <w:gridCol w:w="2241"/>
        <w:gridCol w:w="1560"/>
        <w:gridCol w:w="1559"/>
      </w:tblGrid>
      <w:tr w:rsidR="005D4D65" w:rsidRPr="005D4D65" w:rsidTr="005D4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Учетный номер места размещения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D65" w:rsidRPr="005D4D65" w:rsidRDefault="005D4D65" w:rsidP="005D4D6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Вид объекта</w:t>
            </w:r>
          </w:p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(гараж, стоянка)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Кадастровый номер земельного участка или кадастровый номер кадастрового квартала (для земель), на котором расположено место размещения объекта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Местонахождение или адресный ориентир места размещения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Площадь места размещения объекта, м</w:t>
            </w:r>
            <w:r w:rsidRPr="005D4D65">
              <w:rPr>
                <w:rFonts w:ascii="Times New Roman" w:eastAsia="SimSun" w:hAnsi="Times New Roman" w:cs="font252"/>
                <w:vertAlign w:val="superscript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lang w:eastAsia="ar-SA"/>
              </w:rPr>
              <w:t>№ листа в графической части Схемы</w:t>
            </w:r>
          </w:p>
        </w:tc>
      </w:tr>
      <w:tr w:rsidR="005D4D65" w:rsidRPr="005D4D65" w:rsidTr="005D4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6</w:t>
            </w:r>
          </w:p>
        </w:tc>
      </w:tr>
      <w:tr w:rsidR="005D4D65" w:rsidRPr="005D4D65" w:rsidTr="005D4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</w:p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  <w:t>1</w:t>
            </w:r>
          </w:p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font252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hAnsi="Times New Roman"/>
              </w:rPr>
              <w:t>Гараж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65">
              <w:rPr>
                <w:rFonts w:ascii="Times New Roman" w:hAnsi="Times New Roman"/>
              </w:rPr>
              <w:t>57:25:0020537:351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65">
              <w:rPr>
                <w:rFonts w:ascii="Times New Roman" w:hAnsi="Times New Roman"/>
              </w:rPr>
              <w:t>г. Орёл, пер. Молодогвардейский, земельный участок 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65">
              <w:rPr>
                <w:rFonts w:ascii="Times New Roman" w:eastAsia="Calibri" w:hAnsi="Times New Roman"/>
                <w:color w:val="000000" w:themeColor="text1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D65">
              <w:rPr>
                <w:rFonts w:ascii="Times New Roman" w:hAnsi="Times New Roman"/>
              </w:rPr>
              <w:t>1</w:t>
            </w:r>
          </w:p>
        </w:tc>
      </w:tr>
      <w:tr w:rsidR="005D4D65" w:rsidRPr="005D4D65" w:rsidTr="005D4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PT Astra Serif" w:eastAsia="SimSun" w:hAnsi="PT Astra Serif" w:cs="Courier New" w:hint="eastAsia"/>
                <w:sz w:val="24"/>
                <w:szCs w:val="24"/>
                <w:lang w:eastAsia="ar-SA"/>
              </w:rPr>
            </w:pPr>
            <w:r>
              <w:rPr>
                <w:rFonts w:ascii="PT Astra Serif" w:eastAsia="SimSun" w:hAnsi="PT Astra Serif" w:cs="Courier New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PT Astra Serif" w:eastAsia="SimSun" w:hAnsi="PT Astra Serif" w:cs="Courier New" w:hint="eastAsia"/>
                <w:sz w:val="24"/>
                <w:szCs w:val="24"/>
                <w:lang w:eastAsia="ar-SA"/>
              </w:rPr>
            </w:pPr>
            <w:r w:rsidRPr="005D4D65">
              <w:rPr>
                <w:rFonts w:ascii="Times New Roman" w:hAnsi="Times New Roman"/>
              </w:rPr>
              <w:t>Гараж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Courier New"/>
              </w:rPr>
            </w:pPr>
            <w:r w:rsidRPr="005D4D65">
              <w:rPr>
                <w:rFonts w:ascii="PT Astra Serif" w:hAnsi="PT Astra Serif" w:cs="Courier New"/>
              </w:rPr>
              <w:t>57:25:0010227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Courier New"/>
              </w:rPr>
            </w:pPr>
            <w:r w:rsidRPr="005D4D65">
              <w:rPr>
                <w:rFonts w:ascii="PT Astra Serif" w:hAnsi="PT Astra Serif" w:cs="Courier New"/>
              </w:rPr>
              <w:t>г. Орёл, в районе дома № 17 по              ул. 7 Ноября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Courier New"/>
              </w:rPr>
            </w:pPr>
            <w:r w:rsidRPr="005D4D65">
              <w:rPr>
                <w:rFonts w:ascii="PT Astra Serif" w:hAnsi="PT Astra Serif" w:cs="Courier New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65" w:rsidRPr="005D4D65" w:rsidRDefault="005D4D65" w:rsidP="005D4D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Courier New"/>
              </w:rPr>
            </w:pPr>
            <w:r w:rsidRPr="005D4D65">
              <w:rPr>
                <w:rFonts w:ascii="PT Astra Serif" w:hAnsi="PT Astra Serif" w:cs="Courier New"/>
              </w:rPr>
              <w:t>2</w:t>
            </w:r>
          </w:p>
        </w:tc>
      </w:tr>
    </w:tbl>
    <w:p w:rsidR="005D4D65" w:rsidRDefault="005D4D65" w:rsidP="005D4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EF0" w:rsidRDefault="00802EF0" w:rsidP="00802EF0">
      <w:pPr>
        <w:pStyle w:val="Standard"/>
        <w:autoSpaceDE w:val="0"/>
      </w:pPr>
    </w:p>
    <w:p w:rsidR="00802EF0" w:rsidRDefault="00802EF0" w:rsidP="00802EF0">
      <w:pPr>
        <w:pStyle w:val="Standard"/>
        <w:autoSpaceDE w:val="0"/>
      </w:pPr>
    </w:p>
    <w:p w:rsidR="00802EF0" w:rsidRPr="00846617" w:rsidRDefault="00802EF0" w:rsidP="00802EF0">
      <w:pPr>
        <w:pStyle w:val="Standard"/>
        <w:autoSpaceDE w:val="0"/>
      </w:pPr>
      <w:r>
        <w:t xml:space="preserve">               </w:t>
      </w:r>
    </w:p>
    <w:p w:rsidR="003538BC" w:rsidRDefault="003538BC" w:rsidP="005D49B3">
      <w:pPr>
        <w:pStyle w:val="Standard"/>
        <w:autoSpaceDE w:val="0"/>
        <w:jc w:val="both"/>
        <w:rPr>
          <w:b/>
          <w:u w:val="single"/>
        </w:rPr>
      </w:pPr>
    </w:p>
    <w:p w:rsidR="005D4D65" w:rsidRDefault="005D4D65" w:rsidP="005D49B3">
      <w:pPr>
        <w:pStyle w:val="Standard"/>
        <w:autoSpaceDE w:val="0"/>
        <w:jc w:val="both"/>
        <w:rPr>
          <w:b/>
          <w:u w:val="single"/>
        </w:rPr>
      </w:pPr>
    </w:p>
    <w:p w:rsidR="005D4D65" w:rsidRDefault="005D4D65" w:rsidP="005D49B3">
      <w:pPr>
        <w:pStyle w:val="Standard"/>
        <w:autoSpaceDE w:val="0"/>
        <w:jc w:val="both"/>
        <w:rPr>
          <w:b/>
          <w:u w:val="single"/>
        </w:rPr>
      </w:pPr>
    </w:p>
    <w:p w:rsidR="005D4D65" w:rsidRDefault="005D4D65" w:rsidP="005D49B3">
      <w:pPr>
        <w:pStyle w:val="Standard"/>
        <w:autoSpaceDE w:val="0"/>
        <w:jc w:val="both"/>
        <w:rPr>
          <w:b/>
          <w:u w:val="single"/>
        </w:rPr>
      </w:pPr>
    </w:p>
    <w:p w:rsidR="005D4D65" w:rsidRDefault="005D4D65" w:rsidP="005D49B3">
      <w:pPr>
        <w:pStyle w:val="Standard"/>
        <w:autoSpaceDE w:val="0"/>
        <w:jc w:val="both"/>
        <w:rPr>
          <w:b/>
          <w:u w:val="single"/>
        </w:rPr>
      </w:pPr>
    </w:p>
    <w:p w:rsidR="000F527D" w:rsidRDefault="000F527D" w:rsidP="005D49B3">
      <w:pPr>
        <w:pStyle w:val="Standard"/>
        <w:autoSpaceDE w:val="0"/>
        <w:jc w:val="both"/>
        <w:rPr>
          <w:b/>
          <w:u w:val="single"/>
        </w:rPr>
        <w:sectPr w:rsidR="000F527D" w:rsidSect="005B4576"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8A7210" w:rsidRDefault="000F527D" w:rsidP="008A7210">
      <w:pPr>
        <w:pStyle w:val="Standard"/>
        <w:autoSpaceDE w:val="0"/>
        <w:jc w:val="right"/>
      </w:pPr>
      <w:r>
        <w:lastRenderedPageBreak/>
        <w:t>Л</w:t>
      </w:r>
      <w:r w:rsidR="008A7210">
        <w:t>ист № 1</w:t>
      </w:r>
    </w:p>
    <w:p w:rsidR="00B65847" w:rsidRPr="005D4D65" w:rsidRDefault="005D4D65" w:rsidP="005D4D65">
      <w:pPr>
        <w:pStyle w:val="Standard"/>
        <w:autoSpaceDE w:val="0"/>
        <w:jc w:val="center"/>
      </w:pPr>
      <w:r w:rsidRPr="005D4D65">
        <w:t>Схема</w:t>
      </w:r>
    </w:p>
    <w:p w:rsidR="005D4D65" w:rsidRPr="005D4D65" w:rsidRDefault="005D4D65" w:rsidP="005D4D65">
      <w:pPr>
        <w:pStyle w:val="Standard"/>
        <w:autoSpaceDE w:val="0"/>
        <w:jc w:val="center"/>
      </w:pPr>
      <w:r w:rsidRPr="005D4D65">
        <w:t>(графическая часть)</w:t>
      </w:r>
    </w:p>
    <w:p w:rsidR="00C443A2" w:rsidRDefault="00F87083" w:rsidP="005D4D65">
      <w:pPr>
        <w:pStyle w:val="Standard"/>
        <w:autoSpaceDE w:val="0"/>
        <w:jc w:val="center"/>
      </w:pPr>
      <w:r w:rsidRPr="00F87083">
        <w:rPr>
          <w:noProof/>
          <w:color w:val="00206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B13A" wp14:editId="5980A3AF">
                <wp:simplePos x="0" y="0"/>
                <wp:positionH relativeFrom="column">
                  <wp:posOffset>1631315</wp:posOffset>
                </wp:positionH>
                <wp:positionV relativeFrom="paragraph">
                  <wp:posOffset>1616681</wp:posOffset>
                </wp:positionV>
                <wp:extent cx="561975" cy="590550"/>
                <wp:effectExtent l="19050" t="19050" r="47625" b="381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905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D5FF7" id="Овал 1" o:spid="_x0000_s1026" style="position:absolute;margin-left:128.45pt;margin-top:127.3pt;width:4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" filled="f" strokecolor="#002060" strokeweight="4.5pt">
                <v:stroke joinstyle="miter"/>
              </v:oval>
            </w:pict>
          </mc:Fallback>
        </mc:AlternateContent>
      </w:r>
      <w:r w:rsidR="00AD2F06">
        <w:rPr>
          <w:noProof/>
          <w:lang w:eastAsia="ru-RU" w:bidi="ar-SA"/>
        </w:rPr>
        <w:drawing>
          <wp:inline distT="0" distB="0" distL="0" distR="0">
            <wp:extent cx="8639175" cy="4962525"/>
            <wp:effectExtent l="0" t="0" r="9525" b="9525"/>
            <wp:docPr id="3" name="Рисунок 1" descr="d7561206-3a65-4ec9-8c81-8d846a29e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7561206-3a65-4ec9-8c81-8d846a29ed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F0" w:rsidRDefault="00802EF0" w:rsidP="008A7210">
      <w:pPr>
        <w:pStyle w:val="Standard"/>
        <w:autoSpaceDE w:val="0"/>
        <w:jc w:val="right"/>
      </w:pPr>
    </w:p>
    <w:p w:rsidR="00802EF0" w:rsidRDefault="00802EF0" w:rsidP="008A7210">
      <w:pPr>
        <w:pStyle w:val="Standard"/>
        <w:autoSpaceDE w:val="0"/>
        <w:jc w:val="right"/>
      </w:pPr>
    </w:p>
    <w:p w:rsidR="008A7210" w:rsidRDefault="00802EF0" w:rsidP="008A7210">
      <w:pPr>
        <w:pStyle w:val="Standard"/>
        <w:autoSpaceDE w:val="0"/>
        <w:jc w:val="right"/>
      </w:pPr>
      <w:r>
        <w:t xml:space="preserve"> </w:t>
      </w:r>
      <w:r w:rsidR="000F527D">
        <w:t>Л</w:t>
      </w:r>
      <w:r w:rsidR="008A7210">
        <w:t>ист № 2</w:t>
      </w:r>
    </w:p>
    <w:p w:rsidR="008A7210" w:rsidRPr="005D4D65" w:rsidRDefault="008A7210" w:rsidP="008A7210">
      <w:pPr>
        <w:pStyle w:val="Standard"/>
        <w:autoSpaceDE w:val="0"/>
        <w:jc w:val="center"/>
      </w:pPr>
      <w:r w:rsidRPr="005D4D65">
        <w:t>Схема</w:t>
      </w:r>
    </w:p>
    <w:p w:rsidR="008A7210" w:rsidRPr="005D4D65" w:rsidRDefault="008A7210" w:rsidP="008A7210">
      <w:pPr>
        <w:pStyle w:val="Standard"/>
        <w:autoSpaceDE w:val="0"/>
        <w:jc w:val="center"/>
      </w:pPr>
      <w:r w:rsidRPr="005D4D65">
        <w:t>(графическая часть)</w:t>
      </w:r>
    </w:p>
    <w:p w:rsidR="00802EF0" w:rsidRDefault="00617053" w:rsidP="005B4576">
      <w:pPr>
        <w:pStyle w:val="Standard"/>
        <w:autoSpaceDE w:val="0"/>
        <w:jc w:val="right"/>
      </w:pPr>
      <w:r>
        <w:rPr>
          <w:noProof/>
          <w:lang w:eastAsia="ru-RU" w:bidi="ar-SA"/>
        </w:rPr>
        <w:drawing>
          <wp:inline distT="0" distB="0" distL="0" distR="0" wp14:anchorId="7BCCCFF5" wp14:editId="7B52D140">
            <wp:extent cx="7288062" cy="4107763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3619" cy="41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59C" w:rsidRPr="00B6759C">
        <w:t xml:space="preserve"> </w:t>
      </w:r>
    </w:p>
    <w:p w:rsidR="00AD2F06" w:rsidRDefault="00AD2F06" w:rsidP="005B4576">
      <w:pPr>
        <w:pStyle w:val="Standard"/>
        <w:autoSpaceDE w:val="0"/>
        <w:jc w:val="right"/>
      </w:pPr>
    </w:p>
    <w:p w:rsidR="00AD2F06" w:rsidRDefault="00AD2F06" w:rsidP="00AD2F06">
      <w:pPr>
        <w:pStyle w:val="Standard"/>
        <w:autoSpaceDE w:val="0"/>
      </w:pPr>
      <w:r>
        <w:t>Начальник управления градостроительства</w:t>
      </w:r>
    </w:p>
    <w:p w:rsidR="00AD2F06" w:rsidRDefault="00AD2F06" w:rsidP="00AD2F06">
      <w:pPr>
        <w:pStyle w:val="Standard"/>
        <w:autoSpaceDE w:val="0"/>
      </w:pPr>
      <w:r>
        <w:t xml:space="preserve">         администрации города Орла                                                                       </w:t>
      </w:r>
      <w:r w:rsidRPr="00802EF0">
        <w:t xml:space="preserve"> </w:t>
      </w:r>
      <w:r>
        <w:t>М.В. Родштейн</w:t>
      </w:r>
    </w:p>
    <w:p w:rsidR="00AD2F06" w:rsidRPr="00846617" w:rsidRDefault="00AD2F06" w:rsidP="00AD2F06">
      <w:pPr>
        <w:pStyle w:val="Standard"/>
        <w:autoSpaceDE w:val="0"/>
      </w:pPr>
    </w:p>
    <w:sectPr w:rsidR="00AD2F06" w:rsidRPr="00846617" w:rsidSect="00F3143D">
      <w:pgSz w:w="16839" w:h="11907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E5" w:rsidRDefault="001134E5" w:rsidP="000D7753">
      <w:pPr>
        <w:spacing w:after="0" w:line="240" w:lineRule="auto"/>
      </w:pPr>
      <w:r>
        <w:separator/>
      </w:r>
    </w:p>
  </w:endnote>
  <w:endnote w:type="continuationSeparator" w:id="0">
    <w:p w:rsidR="001134E5" w:rsidRDefault="001134E5" w:rsidP="000D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52">
    <w:altName w:val="Times New Roman"/>
    <w:charset w:val="CC"/>
    <w:family w:val="auto"/>
    <w:pitch w:val="variable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94565"/>
      <w:docPartObj>
        <w:docPartGallery w:val="Page Numbers (Bottom of Page)"/>
        <w:docPartUnique/>
      </w:docPartObj>
    </w:sdtPr>
    <w:sdtEndPr/>
    <w:sdtContent>
      <w:p w:rsidR="005B4576" w:rsidRDefault="005B45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06">
          <w:rPr>
            <w:noProof/>
          </w:rPr>
          <w:t>3</w:t>
        </w:r>
        <w:r>
          <w:fldChar w:fldCharType="end"/>
        </w:r>
      </w:p>
    </w:sdtContent>
  </w:sdt>
  <w:p w:rsidR="00846617" w:rsidRPr="00846617" w:rsidRDefault="00846617" w:rsidP="00846617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76" w:rsidRDefault="005B4576">
    <w:pPr>
      <w:pStyle w:val="a5"/>
      <w:jc w:val="center"/>
    </w:pPr>
  </w:p>
  <w:p w:rsidR="005B4576" w:rsidRDefault="005B45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E5" w:rsidRDefault="001134E5" w:rsidP="000D7753">
      <w:pPr>
        <w:spacing w:after="0" w:line="240" w:lineRule="auto"/>
      </w:pPr>
      <w:r>
        <w:separator/>
      </w:r>
    </w:p>
  </w:footnote>
  <w:footnote w:type="continuationSeparator" w:id="0">
    <w:p w:rsidR="001134E5" w:rsidRDefault="001134E5" w:rsidP="000D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7AF"/>
    <w:multiLevelType w:val="hybridMultilevel"/>
    <w:tmpl w:val="19B6C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674477"/>
    <w:multiLevelType w:val="hybridMultilevel"/>
    <w:tmpl w:val="9632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0FBF"/>
    <w:multiLevelType w:val="hybridMultilevel"/>
    <w:tmpl w:val="85CEA6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2B"/>
    <w:rsid w:val="00006483"/>
    <w:rsid w:val="00010B74"/>
    <w:rsid w:val="00016F5B"/>
    <w:rsid w:val="00027C29"/>
    <w:rsid w:val="000337BF"/>
    <w:rsid w:val="00045D4D"/>
    <w:rsid w:val="00046C5D"/>
    <w:rsid w:val="000562ED"/>
    <w:rsid w:val="000668B3"/>
    <w:rsid w:val="00072B15"/>
    <w:rsid w:val="000774CD"/>
    <w:rsid w:val="00080E27"/>
    <w:rsid w:val="00081AA4"/>
    <w:rsid w:val="0008484C"/>
    <w:rsid w:val="0009056C"/>
    <w:rsid w:val="00093BA7"/>
    <w:rsid w:val="000A1D2C"/>
    <w:rsid w:val="000A3A5E"/>
    <w:rsid w:val="000A617C"/>
    <w:rsid w:val="000B6F0B"/>
    <w:rsid w:val="000D2FE6"/>
    <w:rsid w:val="000D3857"/>
    <w:rsid w:val="000D5A91"/>
    <w:rsid w:val="000D7753"/>
    <w:rsid w:val="000E1AA6"/>
    <w:rsid w:val="000E2933"/>
    <w:rsid w:val="000F527D"/>
    <w:rsid w:val="001068C4"/>
    <w:rsid w:val="001134E5"/>
    <w:rsid w:val="00116B34"/>
    <w:rsid w:val="001207B9"/>
    <w:rsid w:val="0014100E"/>
    <w:rsid w:val="00141FCD"/>
    <w:rsid w:val="00144573"/>
    <w:rsid w:val="00147831"/>
    <w:rsid w:val="00171C79"/>
    <w:rsid w:val="0017556E"/>
    <w:rsid w:val="00185997"/>
    <w:rsid w:val="00187425"/>
    <w:rsid w:val="001905F7"/>
    <w:rsid w:val="00192372"/>
    <w:rsid w:val="001939F3"/>
    <w:rsid w:val="001B0DBE"/>
    <w:rsid w:val="001B4FFE"/>
    <w:rsid w:val="001D2E5F"/>
    <w:rsid w:val="001D54B4"/>
    <w:rsid w:val="001E0972"/>
    <w:rsid w:val="001E36FB"/>
    <w:rsid w:val="001F664E"/>
    <w:rsid w:val="001F71A5"/>
    <w:rsid w:val="0020030A"/>
    <w:rsid w:val="00207DD6"/>
    <w:rsid w:val="00215867"/>
    <w:rsid w:val="00231A4A"/>
    <w:rsid w:val="0024754F"/>
    <w:rsid w:val="00253AED"/>
    <w:rsid w:val="0026465D"/>
    <w:rsid w:val="002663BA"/>
    <w:rsid w:val="002700CD"/>
    <w:rsid w:val="002725B1"/>
    <w:rsid w:val="00274674"/>
    <w:rsid w:val="002768F2"/>
    <w:rsid w:val="00286753"/>
    <w:rsid w:val="002871D9"/>
    <w:rsid w:val="00296E48"/>
    <w:rsid w:val="002A6088"/>
    <w:rsid w:val="002B77FB"/>
    <w:rsid w:val="002B7AA8"/>
    <w:rsid w:val="002D5265"/>
    <w:rsid w:val="002E0CFF"/>
    <w:rsid w:val="002E1672"/>
    <w:rsid w:val="0030406F"/>
    <w:rsid w:val="0031192B"/>
    <w:rsid w:val="003204BC"/>
    <w:rsid w:val="00320EBE"/>
    <w:rsid w:val="00321927"/>
    <w:rsid w:val="00321A9C"/>
    <w:rsid w:val="00322AEA"/>
    <w:rsid w:val="003537CF"/>
    <w:rsid w:val="003538BC"/>
    <w:rsid w:val="0037657F"/>
    <w:rsid w:val="00377C18"/>
    <w:rsid w:val="003825B6"/>
    <w:rsid w:val="003869D9"/>
    <w:rsid w:val="003932F9"/>
    <w:rsid w:val="00393BFB"/>
    <w:rsid w:val="003A1D5D"/>
    <w:rsid w:val="003A49F6"/>
    <w:rsid w:val="003B616B"/>
    <w:rsid w:val="003C133F"/>
    <w:rsid w:val="003C6976"/>
    <w:rsid w:val="003D11AD"/>
    <w:rsid w:val="003D2EDE"/>
    <w:rsid w:val="003D6331"/>
    <w:rsid w:val="003E2A3C"/>
    <w:rsid w:val="003E5C60"/>
    <w:rsid w:val="003F1C5C"/>
    <w:rsid w:val="00405A6A"/>
    <w:rsid w:val="00414EB5"/>
    <w:rsid w:val="0042328D"/>
    <w:rsid w:val="00430A98"/>
    <w:rsid w:val="004405A0"/>
    <w:rsid w:val="004434BC"/>
    <w:rsid w:val="00443D5F"/>
    <w:rsid w:val="00450CD1"/>
    <w:rsid w:val="00464627"/>
    <w:rsid w:val="00464E2E"/>
    <w:rsid w:val="004712BB"/>
    <w:rsid w:val="00472794"/>
    <w:rsid w:val="00473C9F"/>
    <w:rsid w:val="004917D8"/>
    <w:rsid w:val="00491F0C"/>
    <w:rsid w:val="0049281B"/>
    <w:rsid w:val="004B081E"/>
    <w:rsid w:val="004C783B"/>
    <w:rsid w:val="004D30CB"/>
    <w:rsid w:val="004F1EBD"/>
    <w:rsid w:val="004F3158"/>
    <w:rsid w:val="0050223B"/>
    <w:rsid w:val="00503729"/>
    <w:rsid w:val="0050787A"/>
    <w:rsid w:val="005100F5"/>
    <w:rsid w:val="00526D40"/>
    <w:rsid w:val="00527E56"/>
    <w:rsid w:val="00527FA0"/>
    <w:rsid w:val="00532490"/>
    <w:rsid w:val="005416BA"/>
    <w:rsid w:val="0054374F"/>
    <w:rsid w:val="00550CA7"/>
    <w:rsid w:val="00553E5B"/>
    <w:rsid w:val="0055732D"/>
    <w:rsid w:val="005716ED"/>
    <w:rsid w:val="00572EF8"/>
    <w:rsid w:val="00580BE2"/>
    <w:rsid w:val="00582584"/>
    <w:rsid w:val="005A2294"/>
    <w:rsid w:val="005A2AB0"/>
    <w:rsid w:val="005B2E1F"/>
    <w:rsid w:val="005B4576"/>
    <w:rsid w:val="005B61BF"/>
    <w:rsid w:val="005B6B61"/>
    <w:rsid w:val="005D49B3"/>
    <w:rsid w:val="005D4D65"/>
    <w:rsid w:val="005E002C"/>
    <w:rsid w:val="00610C17"/>
    <w:rsid w:val="006113BC"/>
    <w:rsid w:val="006128DB"/>
    <w:rsid w:val="00617053"/>
    <w:rsid w:val="006200B2"/>
    <w:rsid w:val="00620478"/>
    <w:rsid w:val="00625452"/>
    <w:rsid w:val="0063365E"/>
    <w:rsid w:val="00672799"/>
    <w:rsid w:val="0068028C"/>
    <w:rsid w:val="00681DDD"/>
    <w:rsid w:val="0068617D"/>
    <w:rsid w:val="006927E2"/>
    <w:rsid w:val="00693929"/>
    <w:rsid w:val="00693EFF"/>
    <w:rsid w:val="00693F45"/>
    <w:rsid w:val="006A2FC9"/>
    <w:rsid w:val="006A4D51"/>
    <w:rsid w:val="006A7B47"/>
    <w:rsid w:val="006B5571"/>
    <w:rsid w:val="006C0BF4"/>
    <w:rsid w:val="006C3181"/>
    <w:rsid w:val="006C6985"/>
    <w:rsid w:val="006D0F32"/>
    <w:rsid w:val="006D3779"/>
    <w:rsid w:val="006E6661"/>
    <w:rsid w:val="0070701C"/>
    <w:rsid w:val="007148B5"/>
    <w:rsid w:val="007204B0"/>
    <w:rsid w:val="007362F2"/>
    <w:rsid w:val="00741DFC"/>
    <w:rsid w:val="00751AB5"/>
    <w:rsid w:val="00757653"/>
    <w:rsid w:val="007627E3"/>
    <w:rsid w:val="0077378A"/>
    <w:rsid w:val="00783426"/>
    <w:rsid w:val="0079660D"/>
    <w:rsid w:val="007A070A"/>
    <w:rsid w:val="007A7F29"/>
    <w:rsid w:val="007B0A61"/>
    <w:rsid w:val="007B23BB"/>
    <w:rsid w:val="007B3E84"/>
    <w:rsid w:val="007B50C1"/>
    <w:rsid w:val="007C57A8"/>
    <w:rsid w:val="007D3DB6"/>
    <w:rsid w:val="007F32A8"/>
    <w:rsid w:val="00802EF0"/>
    <w:rsid w:val="008160B8"/>
    <w:rsid w:val="0082620E"/>
    <w:rsid w:val="0084126D"/>
    <w:rsid w:val="00846617"/>
    <w:rsid w:val="00851EBD"/>
    <w:rsid w:val="00863AAA"/>
    <w:rsid w:val="008642A7"/>
    <w:rsid w:val="00873683"/>
    <w:rsid w:val="00891952"/>
    <w:rsid w:val="008929E8"/>
    <w:rsid w:val="008A0E7D"/>
    <w:rsid w:val="008A7210"/>
    <w:rsid w:val="008A725F"/>
    <w:rsid w:val="008B3D22"/>
    <w:rsid w:val="008C64EC"/>
    <w:rsid w:val="008D266D"/>
    <w:rsid w:val="008E0A17"/>
    <w:rsid w:val="008E5D37"/>
    <w:rsid w:val="008F2E40"/>
    <w:rsid w:val="009009E9"/>
    <w:rsid w:val="00914D1F"/>
    <w:rsid w:val="00926F58"/>
    <w:rsid w:val="00933973"/>
    <w:rsid w:val="00940470"/>
    <w:rsid w:val="00942484"/>
    <w:rsid w:val="00944B23"/>
    <w:rsid w:val="009469D2"/>
    <w:rsid w:val="00946F36"/>
    <w:rsid w:val="0095216E"/>
    <w:rsid w:val="00952197"/>
    <w:rsid w:val="00953EEC"/>
    <w:rsid w:val="009679BC"/>
    <w:rsid w:val="00967A53"/>
    <w:rsid w:val="00973E13"/>
    <w:rsid w:val="00977274"/>
    <w:rsid w:val="00980183"/>
    <w:rsid w:val="00986A95"/>
    <w:rsid w:val="00995224"/>
    <w:rsid w:val="009A0B1A"/>
    <w:rsid w:val="009A41D9"/>
    <w:rsid w:val="009A50FC"/>
    <w:rsid w:val="009C6238"/>
    <w:rsid w:val="009C76A8"/>
    <w:rsid w:val="009D0AC2"/>
    <w:rsid w:val="009D0EE6"/>
    <w:rsid w:val="009D47D1"/>
    <w:rsid w:val="009F2DB5"/>
    <w:rsid w:val="00A02139"/>
    <w:rsid w:val="00A06960"/>
    <w:rsid w:val="00A277A9"/>
    <w:rsid w:val="00A34894"/>
    <w:rsid w:val="00A611BF"/>
    <w:rsid w:val="00A7132E"/>
    <w:rsid w:val="00A77B38"/>
    <w:rsid w:val="00A841FC"/>
    <w:rsid w:val="00AA140A"/>
    <w:rsid w:val="00AA227E"/>
    <w:rsid w:val="00AB5F7D"/>
    <w:rsid w:val="00AB6429"/>
    <w:rsid w:val="00AB7303"/>
    <w:rsid w:val="00AC2853"/>
    <w:rsid w:val="00AC5253"/>
    <w:rsid w:val="00AC5B88"/>
    <w:rsid w:val="00AC7ADE"/>
    <w:rsid w:val="00AD2F06"/>
    <w:rsid w:val="00AE0FC4"/>
    <w:rsid w:val="00AE3FFB"/>
    <w:rsid w:val="00AE5090"/>
    <w:rsid w:val="00AE5A59"/>
    <w:rsid w:val="00B07B08"/>
    <w:rsid w:val="00B07C7F"/>
    <w:rsid w:val="00B205CA"/>
    <w:rsid w:val="00B2268C"/>
    <w:rsid w:val="00B25585"/>
    <w:rsid w:val="00B3724B"/>
    <w:rsid w:val="00B37C22"/>
    <w:rsid w:val="00B54E91"/>
    <w:rsid w:val="00B57B89"/>
    <w:rsid w:val="00B616D3"/>
    <w:rsid w:val="00B62553"/>
    <w:rsid w:val="00B65847"/>
    <w:rsid w:val="00B6759C"/>
    <w:rsid w:val="00B925D5"/>
    <w:rsid w:val="00B959E0"/>
    <w:rsid w:val="00B96581"/>
    <w:rsid w:val="00BB2A0E"/>
    <w:rsid w:val="00BD1C0C"/>
    <w:rsid w:val="00BD5C69"/>
    <w:rsid w:val="00BE3391"/>
    <w:rsid w:val="00BE353A"/>
    <w:rsid w:val="00BF347F"/>
    <w:rsid w:val="00C02578"/>
    <w:rsid w:val="00C06E9F"/>
    <w:rsid w:val="00C07BA1"/>
    <w:rsid w:val="00C117AD"/>
    <w:rsid w:val="00C17CAE"/>
    <w:rsid w:val="00C32C18"/>
    <w:rsid w:val="00C34358"/>
    <w:rsid w:val="00C40FCB"/>
    <w:rsid w:val="00C443A2"/>
    <w:rsid w:val="00C5174A"/>
    <w:rsid w:val="00C56454"/>
    <w:rsid w:val="00C61A90"/>
    <w:rsid w:val="00C630AC"/>
    <w:rsid w:val="00C66A12"/>
    <w:rsid w:val="00CA3D5C"/>
    <w:rsid w:val="00CA5731"/>
    <w:rsid w:val="00CC490E"/>
    <w:rsid w:val="00CD01B8"/>
    <w:rsid w:val="00CD27F2"/>
    <w:rsid w:val="00CD2E80"/>
    <w:rsid w:val="00CD45E6"/>
    <w:rsid w:val="00CE1262"/>
    <w:rsid w:val="00CE29E6"/>
    <w:rsid w:val="00CF0395"/>
    <w:rsid w:val="00CF6BA4"/>
    <w:rsid w:val="00D02C4F"/>
    <w:rsid w:val="00D0589C"/>
    <w:rsid w:val="00D05920"/>
    <w:rsid w:val="00D14F82"/>
    <w:rsid w:val="00D21AEC"/>
    <w:rsid w:val="00D27320"/>
    <w:rsid w:val="00D33667"/>
    <w:rsid w:val="00D4549B"/>
    <w:rsid w:val="00D4620E"/>
    <w:rsid w:val="00D5300F"/>
    <w:rsid w:val="00D60841"/>
    <w:rsid w:val="00D627ED"/>
    <w:rsid w:val="00D64318"/>
    <w:rsid w:val="00D84F03"/>
    <w:rsid w:val="00D87B26"/>
    <w:rsid w:val="00D92848"/>
    <w:rsid w:val="00D952F2"/>
    <w:rsid w:val="00D95A08"/>
    <w:rsid w:val="00DA5994"/>
    <w:rsid w:val="00DA6256"/>
    <w:rsid w:val="00DA7665"/>
    <w:rsid w:val="00DB77DB"/>
    <w:rsid w:val="00DC1708"/>
    <w:rsid w:val="00DC4B39"/>
    <w:rsid w:val="00DD32EE"/>
    <w:rsid w:val="00DE6D10"/>
    <w:rsid w:val="00DF3644"/>
    <w:rsid w:val="00DF56DE"/>
    <w:rsid w:val="00E07A6D"/>
    <w:rsid w:val="00E118D7"/>
    <w:rsid w:val="00E1302E"/>
    <w:rsid w:val="00E47664"/>
    <w:rsid w:val="00E57EAB"/>
    <w:rsid w:val="00E76506"/>
    <w:rsid w:val="00E8167D"/>
    <w:rsid w:val="00E92F68"/>
    <w:rsid w:val="00E93924"/>
    <w:rsid w:val="00EA26AC"/>
    <w:rsid w:val="00EA4A0B"/>
    <w:rsid w:val="00EC0A74"/>
    <w:rsid w:val="00EC1F5F"/>
    <w:rsid w:val="00F01C2B"/>
    <w:rsid w:val="00F05ACD"/>
    <w:rsid w:val="00F2106C"/>
    <w:rsid w:val="00F3143D"/>
    <w:rsid w:val="00F340F5"/>
    <w:rsid w:val="00F34C11"/>
    <w:rsid w:val="00F4700E"/>
    <w:rsid w:val="00F478B8"/>
    <w:rsid w:val="00F5715A"/>
    <w:rsid w:val="00F57672"/>
    <w:rsid w:val="00F63DC9"/>
    <w:rsid w:val="00F70CD8"/>
    <w:rsid w:val="00F81DD1"/>
    <w:rsid w:val="00F8205C"/>
    <w:rsid w:val="00F87083"/>
    <w:rsid w:val="00F9185C"/>
    <w:rsid w:val="00F93C93"/>
    <w:rsid w:val="00F96238"/>
    <w:rsid w:val="00FB0A1B"/>
    <w:rsid w:val="00FB2456"/>
    <w:rsid w:val="00FD3A0A"/>
    <w:rsid w:val="00FD5178"/>
    <w:rsid w:val="00FE5064"/>
    <w:rsid w:val="00FE6741"/>
    <w:rsid w:val="00FF3E1D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2BFE12-9F0B-4C48-840E-A8A4A75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7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77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5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53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rsid w:val="000D7753"/>
    <w:rPr>
      <w:rFonts w:ascii="Times New Roman" w:hAnsi="Times New Roman" w:cs="Times New Roman"/>
      <w:b/>
      <w:bCs/>
      <w:kern w:val="3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F3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3644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66A3-1271-446E-9E2C-665108E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2023-11-22T12:12:00Z</cp:lastPrinted>
  <dcterms:created xsi:type="dcterms:W3CDTF">2023-12-20T14:31:00Z</dcterms:created>
  <dcterms:modified xsi:type="dcterms:W3CDTF">2023-12-20T14:31:00Z</dcterms:modified>
</cp:coreProperties>
</file>