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A9" w:rsidRDefault="002F57A9"/>
    <w:p w:rsidR="00A90EC2" w:rsidRDefault="00A90EC2"/>
    <w:tbl>
      <w:tblPr>
        <w:tblW w:w="7740" w:type="dxa"/>
        <w:tblLook w:val="04A0" w:firstRow="1" w:lastRow="0" w:firstColumn="1" w:lastColumn="0" w:noHBand="0" w:noVBand="1"/>
      </w:tblPr>
      <w:tblGrid>
        <w:gridCol w:w="5160"/>
        <w:gridCol w:w="1360"/>
        <w:gridCol w:w="1220"/>
      </w:tblGrid>
      <w:tr w:rsidR="00A90EC2" w:rsidRPr="00A90EC2" w:rsidTr="007E2BAB">
        <w:trPr>
          <w:trHeight w:val="627"/>
        </w:trPr>
        <w:tc>
          <w:tcPr>
            <w:tcW w:w="7740" w:type="dxa"/>
            <w:gridSpan w:val="3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C2">
              <w:rPr>
                <w:rFonts w:ascii="Arial" w:eastAsia="Times New Roman" w:hAnsi="Arial" w:cs="Arial"/>
                <w:b/>
                <w:bCs/>
                <w:lang w:eastAsia="ru-RU"/>
              </w:rPr>
              <w:t>Основные  показатели социально-экономического развития города Орла по после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дним отчетным данным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Орелстата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1 квартал</w:t>
            </w:r>
            <w:bookmarkStart w:id="0" w:name="_GoBack"/>
            <w:bookmarkEnd w:id="0"/>
            <w:r w:rsidRPr="00A90EC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2024 году</w:t>
            </w:r>
          </w:p>
        </w:tc>
      </w:tr>
      <w:tr w:rsidR="00A90EC2" w:rsidRPr="00A90EC2" w:rsidTr="00316F97">
        <w:trPr>
          <w:trHeight w:val="1376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Наименование показателя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90EC2" w:rsidRPr="00A90EC2" w:rsidRDefault="00A90EC2" w:rsidP="00A90E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Январь-март</w:t>
            </w:r>
            <w:r w:rsidRPr="00A90EC2">
              <w:rPr>
                <w:rFonts w:ascii="Arial" w:eastAsia="Times New Roman" w:hAnsi="Arial" w:cs="Arial"/>
                <w:lang w:eastAsia="ru-RU"/>
              </w:rPr>
              <w:br/>
              <w:t>2024 года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Темп роста к  январю-марту</w:t>
            </w:r>
            <w:r w:rsidRPr="00A90EC2">
              <w:rPr>
                <w:rFonts w:ascii="Arial" w:eastAsia="Times New Roman" w:hAnsi="Arial" w:cs="Arial"/>
                <w:lang w:eastAsia="ru-RU"/>
              </w:rPr>
              <w:br/>
              <w:t>2023 года</w:t>
            </w:r>
          </w:p>
        </w:tc>
      </w:tr>
      <w:tr w:rsidR="00A90EC2" w:rsidRPr="00A90EC2" w:rsidTr="00316F97">
        <w:trPr>
          <w:trHeight w:val="1112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CC"/>
                <w:lang w:eastAsia="ru-RU"/>
              </w:rPr>
            </w:pPr>
            <w:r w:rsidRPr="00A90EC2">
              <w:rPr>
                <w:rFonts w:ascii="Arial" w:eastAsia="Times New Roman" w:hAnsi="Arial" w:cs="Arial"/>
                <w:b/>
                <w:bCs/>
                <w:color w:val="3333CC"/>
                <w:lang w:eastAsia="ru-RU"/>
              </w:rPr>
              <w:t>Количество субъектов малого и среднего предпринимательства (СМСП) по данным Единого реестра СМСП и самозанятых на конец периода - 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12900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101,4%</w:t>
            </w:r>
          </w:p>
        </w:tc>
      </w:tr>
      <w:tr w:rsidR="00A90EC2" w:rsidRPr="00A90EC2" w:rsidTr="00A90EC2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CC"/>
                <w:lang w:eastAsia="ru-RU"/>
              </w:rPr>
            </w:pPr>
            <w:r w:rsidRPr="00A90EC2">
              <w:rPr>
                <w:rFonts w:ascii="Arial" w:eastAsia="Times New Roman" w:hAnsi="Arial" w:cs="Arial"/>
                <w:b/>
                <w:bCs/>
                <w:color w:val="3333CC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90EC2" w:rsidRPr="00A90EC2" w:rsidRDefault="00A90EC2" w:rsidP="00A90E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90EC2" w:rsidRPr="00A90EC2" w:rsidTr="00A90EC2">
        <w:trPr>
          <w:trHeight w:val="91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Количество субъектов малого и среднего предпринимательства по данным Единого реестра СМСП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12900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101,4%</w:t>
            </w:r>
          </w:p>
        </w:tc>
      </w:tr>
      <w:tr w:rsidR="00A90EC2" w:rsidRPr="00A90EC2" w:rsidTr="00A90EC2">
        <w:trPr>
          <w:trHeight w:val="28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из них: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90EC2" w:rsidRPr="00A90EC2" w:rsidTr="00A90EC2">
        <w:trPr>
          <w:trHeight w:val="28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5123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97,2%</w:t>
            </w:r>
          </w:p>
        </w:tc>
      </w:tr>
      <w:tr w:rsidR="00A90EC2" w:rsidRPr="00A90EC2" w:rsidTr="00A90EC2">
        <w:trPr>
          <w:trHeight w:val="28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индивидуальные предприниматели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7777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104,4%</w:t>
            </w:r>
          </w:p>
        </w:tc>
      </w:tr>
      <w:tr w:rsidR="00A90EC2" w:rsidRPr="00A90EC2" w:rsidTr="00A90EC2">
        <w:trPr>
          <w:trHeight w:val="927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CC"/>
                <w:lang w:eastAsia="ru-RU"/>
              </w:rPr>
            </w:pPr>
            <w:r w:rsidRPr="00A90EC2">
              <w:rPr>
                <w:rFonts w:ascii="Arial" w:eastAsia="Times New Roman" w:hAnsi="Arial" w:cs="Arial"/>
                <w:b/>
                <w:bCs/>
                <w:color w:val="3333CC"/>
                <w:lang w:eastAsia="ru-RU"/>
              </w:rPr>
              <w:t xml:space="preserve">Оборот крупных и средних предприятий города Орла по всем видам экономической деятельности, </w:t>
            </w:r>
            <w:proofErr w:type="spellStart"/>
            <w:r w:rsidRPr="00A90EC2">
              <w:rPr>
                <w:rFonts w:ascii="Arial" w:eastAsia="Times New Roman" w:hAnsi="Arial" w:cs="Arial"/>
                <w:b/>
                <w:bCs/>
                <w:color w:val="3333CC"/>
                <w:lang w:eastAsia="ru-RU"/>
              </w:rPr>
              <w:t>млн.рублей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78783,3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107,2%</w:t>
            </w:r>
          </w:p>
        </w:tc>
      </w:tr>
      <w:tr w:rsidR="00A90EC2" w:rsidRPr="00A90EC2" w:rsidTr="00316F97">
        <w:trPr>
          <w:trHeight w:val="118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CC"/>
                <w:lang w:eastAsia="ru-RU"/>
              </w:rPr>
            </w:pPr>
            <w:r w:rsidRPr="00A90EC2">
              <w:rPr>
                <w:rFonts w:ascii="Arial" w:eastAsia="Times New Roman" w:hAnsi="Arial" w:cs="Arial"/>
                <w:b/>
                <w:bCs/>
                <w:color w:val="3333CC"/>
                <w:lang w:eastAsia="ru-RU"/>
              </w:rPr>
              <w:t xml:space="preserve">Отгружено товаров </w:t>
            </w:r>
            <w:r w:rsidRPr="00A90EC2">
              <w:rPr>
                <w:rFonts w:ascii="Arial" w:eastAsia="Times New Roman" w:hAnsi="Arial" w:cs="Arial"/>
                <w:b/>
                <w:bCs/>
                <w:color w:val="3333CC"/>
                <w:u w:val="single"/>
                <w:lang w:eastAsia="ru-RU"/>
              </w:rPr>
              <w:t>собственного производства</w:t>
            </w:r>
            <w:r w:rsidRPr="00A90EC2">
              <w:rPr>
                <w:rFonts w:ascii="Arial" w:eastAsia="Times New Roman" w:hAnsi="Arial" w:cs="Arial"/>
                <w:b/>
                <w:bCs/>
                <w:color w:val="3333CC"/>
                <w:lang w:eastAsia="ru-RU"/>
              </w:rPr>
              <w:t xml:space="preserve">, выполнено работ, и услуг собственными силами, </w:t>
            </w:r>
            <w:r w:rsidRPr="00A90EC2">
              <w:rPr>
                <w:rFonts w:ascii="Arial" w:eastAsia="Times New Roman" w:hAnsi="Arial" w:cs="Arial"/>
                <w:b/>
                <w:bCs/>
                <w:color w:val="3333CC"/>
                <w:u w:val="single"/>
                <w:lang w:eastAsia="ru-RU"/>
              </w:rPr>
              <w:t>во всех видах экономической деятельности</w:t>
            </w:r>
            <w:r w:rsidRPr="00A90EC2">
              <w:rPr>
                <w:rFonts w:ascii="Arial" w:eastAsia="Times New Roman" w:hAnsi="Arial" w:cs="Arial"/>
                <w:b/>
                <w:bCs/>
                <w:color w:val="3333CC"/>
                <w:lang w:eastAsia="ru-RU"/>
              </w:rPr>
              <w:t>, млн.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34116,4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116,8%</w:t>
            </w:r>
          </w:p>
        </w:tc>
      </w:tr>
      <w:tr w:rsidR="00A90EC2" w:rsidRPr="00A90EC2" w:rsidTr="00A90EC2">
        <w:trPr>
          <w:trHeight w:val="454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CC"/>
                <w:lang w:eastAsia="ru-RU"/>
              </w:rPr>
            </w:pPr>
            <w:r w:rsidRPr="00A90EC2">
              <w:rPr>
                <w:rFonts w:ascii="Arial" w:eastAsia="Times New Roman" w:hAnsi="Arial" w:cs="Arial"/>
                <w:b/>
                <w:bCs/>
                <w:color w:val="3333CC"/>
                <w:lang w:eastAsia="ru-RU"/>
              </w:rPr>
              <w:t>Промышленность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A90EC2" w:rsidRPr="00A90EC2" w:rsidTr="00A90EC2">
        <w:trPr>
          <w:trHeight w:val="97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 xml:space="preserve">Отгружено товаров собственного производства (по крупным и средним предприятиям </w:t>
            </w:r>
            <w:r w:rsidRPr="00A90EC2">
              <w:rPr>
                <w:rFonts w:ascii="Arial" w:eastAsia="Times New Roman" w:hAnsi="Arial" w:cs="Arial"/>
                <w:b/>
                <w:bCs/>
                <w:lang w:eastAsia="ru-RU"/>
              </w:rPr>
              <w:t>промышленности</w:t>
            </w:r>
            <w:r w:rsidRPr="00A90EC2">
              <w:rPr>
                <w:rFonts w:ascii="Arial" w:eastAsia="Times New Roman" w:hAnsi="Arial" w:cs="Arial"/>
                <w:lang w:eastAsia="ru-RU"/>
              </w:rPr>
              <w:t>), млн.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26164,7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118,5%</w:t>
            </w:r>
          </w:p>
        </w:tc>
      </w:tr>
      <w:tr w:rsidR="00A90EC2" w:rsidRPr="00A90EC2" w:rsidTr="00A90EC2">
        <w:trPr>
          <w:trHeight w:val="409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A90EC2" w:rsidRPr="00A90EC2" w:rsidTr="00A90EC2">
        <w:trPr>
          <w:trHeight w:val="96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971,0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163,0%</w:t>
            </w:r>
          </w:p>
        </w:tc>
      </w:tr>
      <w:tr w:rsidR="00A90EC2" w:rsidRPr="00A90EC2" w:rsidTr="00A90EC2">
        <w:trPr>
          <w:trHeight w:val="709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4633,3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109,6%</w:t>
            </w:r>
          </w:p>
        </w:tc>
      </w:tr>
      <w:tr w:rsidR="00A90EC2" w:rsidRPr="00A90EC2" w:rsidTr="00A90EC2">
        <w:trPr>
          <w:trHeight w:val="383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обрабатывающие производства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20560,4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119,1%</w:t>
            </w:r>
          </w:p>
        </w:tc>
      </w:tr>
      <w:tr w:rsidR="00A90EC2" w:rsidRPr="00A90EC2" w:rsidTr="00A90EC2">
        <w:trPr>
          <w:trHeight w:val="28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 xml:space="preserve">    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90EC2" w:rsidRPr="00A90EC2" w:rsidTr="00A90EC2">
        <w:trPr>
          <w:trHeight w:val="28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90E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производство пищевых продуктов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8620,8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121,2%</w:t>
            </w:r>
          </w:p>
        </w:tc>
      </w:tr>
      <w:tr w:rsidR="00A90EC2" w:rsidRPr="00A90EC2" w:rsidTr="00A90EC2">
        <w:trPr>
          <w:trHeight w:val="28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90E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производство одежды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95,3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136,2%</w:t>
            </w:r>
          </w:p>
        </w:tc>
      </w:tr>
      <w:tr w:rsidR="00A90EC2" w:rsidRPr="00A90EC2" w:rsidTr="00A90EC2">
        <w:trPr>
          <w:trHeight w:val="51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90E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1281,2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105,4%</w:t>
            </w:r>
          </w:p>
        </w:tc>
      </w:tr>
      <w:tr w:rsidR="00A90EC2" w:rsidRPr="00A90EC2" w:rsidTr="00A90EC2">
        <w:trPr>
          <w:trHeight w:val="51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90E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195,7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125,1%</w:t>
            </w:r>
          </w:p>
        </w:tc>
      </w:tr>
      <w:tr w:rsidR="00A90EC2" w:rsidRPr="00A90EC2" w:rsidTr="00A90EC2">
        <w:trPr>
          <w:trHeight w:val="578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90E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производство прочей неметаллической минеральной продукции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119,2%</w:t>
            </w:r>
          </w:p>
        </w:tc>
      </w:tr>
      <w:tr w:rsidR="00A90EC2" w:rsidRPr="00A90EC2" w:rsidTr="00A90EC2">
        <w:trPr>
          <w:trHeight w:val="51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90E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481,6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127,0%</w:t>
            </w:r>
          </w:p>
        </w:tc>
      </w:tr>
      <w:tr w:rsidR="00A90EC2" w:rsidRPr="00A90EC2" w:rsidTr="00A90EC2">
        <w:trPr>
          <w:trHeight w:val="51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90E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производство компьютеров, электронных и оптических изделий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1983,8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115,1%</w:t>
            </w:r>
          </w:p>
        </w:tc>
      </w:tr>
      <w:tr w:rsidR="00A90EC2" w:rsidRPr="00A90EC2" w:rsidTr="00A90EC2">
        <w:trPr>
          <w:trHeight w:val="51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90E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1993,4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115,2%</w:t>
            </w:r>
          </w:p>
        </w:tc>
      </w:tr>
      <w:tr w:rsidR="00A90EC2" w:rsidRPr="00A90EC2" w:rsidTr="00A90EC2">
        <w:trPr>
          <w:trHeight w:val="42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90E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производство электрического оборудования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975,3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97,2%</w:t>
            </w:r>
          </w:p>
        </w:tc>
      </w:tr>
      <w:tr w:rsidR="00A90EC2" w:rsidRPr="00A90EC2" w:rsidTr="00A90EC2">
        <w:trPr>
          <w:trHeight w:val="132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Индекс цен предприятий - производителей на промышленную продукцию (на конец периода; в % за период с начала года к соответствующему периоду предыдущего года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107,3%</w:t>
            </w:r>
          </w:p>
        </w:tc>
      </w:tr>
      <w:tr w:rsidR="00A90EC2" w:rsidRPr="00A90EC2" w:rsidTr="00A90EC2">
        <w:trPr>
          <w:trHeight w:val="709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CC"/>
                <w:lang w:eastAsia="ru-RU"/>
              </w:rPr>
            </w:pPr>
            <w:r w:rsidRPr="00A90EC2">
              <w:rPr>
                <w:rFonts w:ascii="Arial" w:eastAsia="Times New Roman" w:hAnsi="Arial" w:cs="Arial"/>
                <w:b/>
                <w:bCs/>
                <w:color w:val="3333CC"/>
                <w:lang w:eastAsia="ru-RU"/>
              </w:rPr>
              <w:t>Инвестиции в основной капитал (отчетность ежеквартальная)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A90EC2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 </w:t>
            </w:r>
          </w:p>
        </w:tc>
      </w:tr>
      <w:tr w:rsidR="00A90EC2" w:rsidRPr="00A90EC2" w:rsidTr="00A90EC2">
        <w:trPr>
          <w:trHeight w:val="383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Инвестиции в основной капитал, млн.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2709,91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106,2%</w:t>
            </w:r>
          </w:p>
        </w:tc>
      </w:tr>
      <w:tr w:rsidR="00A90EC2" w:rsidRPr="00A90EC2" w:rsidTr="00A90EC2">
        <w:trPr>
          <w:trHeight w:val="28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A90EC2" w:rsidRPr="00A90EC2" w:rsidTr="00A90EC2">
        <w:trPr>
          <w:trHeight w:val="28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жилищное строительство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374,72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63,8%</w:t>
            </w:r>
          </w:p>
        </w:tc>
      </w:tr>
      <w:tr w:rsidR="00A90EC2" w:rsidRPr="00A90EC2" w:rsidTr="00A90EC2">
        <w:trPr>
          <w:trHeight w:val="323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инвестиции  по источникам финансирования: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A90EC2" w:rsidRPr="00A90EC2" w:rsidTr="00A90EC2">
        <w:trPr>
          <w:trHeight w:val="323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бюджетные инвестиции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633,48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124,1%</w:t>
            </w:r>
          </w:p>
        </w:tc>
      </w:tr>
      <w:tr w:rsidR="00A90EC2" w:rsidRPr="00A90EC2" w:rsidTr="00A90EC2">
        <w:trPr>
          <w:trHeight w:val="323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внебюджетные фонды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2,92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н/д</w:t>
            </w:r>
          </w:p>
        </w:tc>
      </w:tr>
      <w:tr w:rsidR="00A90EC2" w:rsidRPr="00A90EC2" w:rsidTr="00A90EC2">
        <w:trPr>
          <w:trHeight w:val="48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частные инвестиции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2073,51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117,4%</w:t>
            </w:r>
          </w:p>
        </w:tc>
      </w:tr>
      <w:tr w:rsidR="00A90EC2" w:rsidRPr="00A90EC2" w:rsidTr="00A90EC2">
        <w:trPr>
          <w:trHeight w:val="398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CC"/>
                <w:lang w:eastAsia="ru-RU"/>
              </w:rPr>
            </w:pPr>
            <w:r w:rsidRPr="00A90EC2">
              <w:rPr>
                <w:rFonts w:ascii="Arial" w:eastAsia="Times New Roman" w:hAnsi="Arial" w:cs="Arial"/>
                <w:b/>
                <w:bCs/>
                <w:color w:val="3333CC"/>
                <w:lang w:eastAsia="ru-RU"/>
              </w:rPr>
              <w:t>Жилищное строительство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90EC2" w:rsidRPr="00A90EC2" w:rsidTr="00A90EC2">
        <w:trPr>
          <w:trHeight w:val="638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Введено в действие общей площади  жилых помещений домов, тыс. 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34,1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58,5%</w:t>
            </w:r>
          </w:p>
        </w:tc>
      </w:tr>
      <w:tr w:rsidR="00A90EC2" w:rsidRPr="00A90EC2" w:rsidTr="00A90EC2">
        <w:trPr>
          <w:trHeight w:val="28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A90EC2" w:rsidRPr="00A90EC2" w:rsidTr="00316F97">
        <w:trPr>
          <w:trHeight w:val="459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МКД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26,2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51,4%</w:t>
            </w:r>
          </w:p>
        </w:tc>
      </w:tr>
      <w:tr w:rsidR="00A90EC2" w:rsidRPr="00A90EC2" w:rsidTr="00A90EC2">
        <w:trPr>
          <w:trHeight w:val="28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ИЖС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109,2%</w:t>
            </w:r>
          </w:p>
        </w:tc>
      </w:tr>
      <w:tr w:rsidR="00A90EC2" w:rsidRPr="00A90EC2" w:rsidTr="00A90EC2">
        <w:trPr>
          <w:trHeight w:val="61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Количество квартир во введенных домах- 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567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55,4%</w:t>
            </w:r>
          </w:p>
        </w:tc>
      </w:tr>
      <w:tr w:rsidR="00A90EC2" w:rsidRPr="00A90EC2" w:rsidTr="00A90EC2">
        <w:trPr>
          <w:trHeight w:val="28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A90EC2" w:rsidRPr="00A90EC2" w:rsidTr="00A90EC2">
        <w:trPr>
          <w:trHeight w:val="28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МКД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516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53,6%</w:t>
            </w:r>
          </w:p>
        </w:tc>
      </w:tr>
      <w:tr w:rsidR="00A90EC2" w:rsidRPr="00A90EC2" w:rsidTr="00A90EC2">
        <w:trPr>
          <w:trHeight w:val="28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индивидуальные жилые дома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83,6%</w:t>
            </w:r>
          </w:p>
        </w:tc>
      </w:tr>
      <w:tr w:rsidR="00A90EC2" w:rsidRPr="00A90EC2" w:rsidTr="00A90EC2">
        <w:trPr>
          <w:trHeight w:val="398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CC"/>
                <w:lang w:eastAsia="ru-RU"/>
              </w:rPr>
            </w:pPr>
            <w:r w:rsidRPr="00A90EC2">
              <w:rPr>
                <w:rFonts w:ascii="Arial" w:eastAsia="Times New Roman" w:hAnsi="Arial" w:cs="Arial"/>
                <w:b/>
                <w:bCs/>
                <w:color w:val="3333CC"/>
                <w:lang w:eastAsia="ru-RU"/>
              </w:rPr>
              <w:t>Потребительский рынок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90EC2" w:rsidRPr="00A90EC2" w:rsidTr="00A90EC2">
        <w:trPr>
          <w:trHeight w:val="638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Оборот розничной торговли по крупным и средним организациям, млн.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17738,2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120,3%</w:t>
            </w:r>
          </w:p>
        </w:tc>
      </w:tr>
      <w:tr w:rsidR="00A90EC2" w:rsidRPr="00A90EC2" w:rsidTr="00A90EC2">
        <w:trPr>
          <w:trHeight w:val="383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непродовольственные товары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8166,1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120,2%</w:t>
            </w:r>
          </w:p>
        </w:tc>
      </w:tr>
      <w:tr w:rsidR="00A90EC2" w:rsidRPr="00A90EC2" w:rsidTr="00A90EC2">
        <w:trPr>
          <w:trHeight w:val="383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продовольственные товары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9572,1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120,4%</w:t>
            </w:r>
          </w:p>
        </w:tc>
      </w:tr>
      <w:tr w:rsidR="00A90EC2" w:rsidRPr="00A90EC2" w:rsidTr="00A90EC2">
        <w:trPr>
          <w:trHeight w:val="383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Доля продовольственных товаров в обороте,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54,0%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A90EC2" w:rsidRPr="00A90EC2" w:rsidTr="00A90EC2">
        <w:trPr>
          <w:trHeight w:val="728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Оборот общественного питания по крупным и средним организациям, млн.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306,6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127,4%</w:t>
            </w:r>
          </w:p>
        </w:tc>
      </w:tr>
      <w:tr w:rsidR="00A90EC2" w:rsidRPr="00A90EC2" w:rsidTr="00A90EC2">
        <w:trPr>
          <w:trHeight w:val="383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CC"/>
                <w:lang w:eastAsia="ru-RU"/>
              </w:rPr>
            </w:pPr>
            <w:r w:rsidRPr="00A90EC2">
              <w:rPr>
                <w:rFonts w:ascii="Arial" w:eastAsia="Times New Roman" w:hAnsi="Arial" w:cs="Arial"/>
                <w:b/>
                <w:bCs/>
                <w:color w:val="3333CC"/>
                <w:lang w:eastAsia="ru-RU"/>
              </w:rPr>
              <w:t>Транспорт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A90EC2" w:rsidRPr="00A90EC2" w:rsidTr="00A90EC2">
        <w:trPr>
          <w:trHeight w:val="972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lastRenderedPageBreak/>
              <w:t>Перевезено грузов крупными и средними предприятиями на коммерческой основе, тыс. тонн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717,2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90,8%</w:t>
            </w:r>
          </w:p>
        </w:tc>
      </w:tr>
      <w:tr w:rsidR="00A90EC2" w:rsidRPr="00A90EC2" w:rsidTr="00A90EC2">
        <w:trPr>
          <w:trHeight w:val="953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 xml:space="preserve">Грузооборот автомобильного транспорта (по крупным и средним предприятиям), тыс. </w:t>
            </w:r>
            <w:proofErr w:type="spellStart"/>
            <w:r w:rsidRPr="00A90EC2">
              <w:rPr>
                <w:rFonts w:ascii="Arial" w:eastAsia="Times New Roman" w:hAnsi="Arial" w:cs="Arial"/>
                <w:lang w:eastAsia="ru-RU"/>
              </w:rPr>
              <w:t>тонно</w:t>
            </w:r>
            <w:proofErr w:type="spellEnd"/>
            <w:r w:rsidRPr="00A90EC2">
              <w:rPr>
                <w:rFonts w:ascii="Arial" w:eastAsia="Times New Roman" w:hAnsi="Arial" w:cs="Arial"/>
                <w:lang w:eastAsia="ru-RU"/>
              </w:rPr>
              <w:t>-км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53367,6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69,4%</w:t>
            </w:r>
          </w:p>
        </w:tc>
      </w:tr>
      <w:tr w:rsidR="00A90EC2" w:rsidRPr="00A90EC2" w:rsidTr="00A90EC2">
        <w:trPr>
          <w:trHeight w:val="383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CC"/>
                <w:lang w:eastAsia="ru-RU"/>
              </w:rPr>
            </w:pPr>
            <w:r w:rsidRPr="00A90EC2">
              <w:rPr>
                <w:rFonts w:ascii="Arial" w:eastAsia="Times New Roman" w:hAnsi="Arial" w:cs="Arial"/>
                <w:b/>
                <w:bCs/>
                <w:color w:val="3333CC"/>
                <w:lang w:eastAsia="ru-RU"/>
              </w:rPr>
              <w:t xml:space="preserve">Финансы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A90EC2" w:rsidRPr="00A90EC2" w:rsidTr="00A90EC2">
        <w:trPr>
          <w:trHeight w:val="672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Прибыль рентабельных предприятий (по крупным и средним предприятиям), млн.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5247,1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87,9%</w:t>
            </w:r>
          </w:p>
        </w:tc>
      </w:tr>
      <w:tr w:rsidR="00A90EC2" w:rsidRPr="00A90EC2" w:rsidTr="00A90EC2">
        <w:trPr>
          <w:trHeight w:val="349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CC"/>
                <w:lang w:eastAsia="ru-RU"/>
              </w:rPr>
            </w:pPr>
            <w:r w:rsidRPr="00A90EC2">
              <w:rPr>
                <w:rFonts w:ascii="Arial" w:eastAsia="Times New Roman" w:hAnsi="Arial" w:cs="Arial"/>
                <w:color w:val="3333CC"/>
                <w:lang w:eastAsia="ru-RU"/>
              </w:rPr>
              <w:t>Удельный вес прибыльных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73,6%</w:t>
            </w:r>
          </w:p>
        </w:tc>
      </w:tr>
      <w:tr w:rsidR="00A90EC2" w:rsidRPr="00A90EC2" w:rsidTr="00A90EC2">
        <w:trPr>
          <w:trHeight w:val="672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Убыток (по крупным и средним организациям), млн.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534,4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150,3%</w:t>
            </w:r>
          </w:p>
        </w:tc>
      </w:tr>
      <w:tr w:rsidR="00A90EC2" w:rsidRPr="00A90EC2" w:rsidTr="00A90EC2">
        <w:trPr>
          <w:trHeight w:val="432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CC"/>
                <w:lang w:eastAsia="ru-RU"/>
              </w:rPr>
            </w:pPr>
            <w:r w:rsidRPr="00A90EC2">
              <w:rPr>
                <w:rFonts w:ascii="Arial" w:eastAsia="Times New Roman" w:hAnsi="Arial" w:cs="Arial"/>
                <w:color w:val="3333CC"/>
                <w:lang w:eastAsia="ru-RU"/>
              </w:rPr>
              <w:t>Удельный вес убыточных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26,4%</w:t>
            </w:r>
          </w:p>
        </w:tc>
      </w:tr>
      <w:tr w:rsidR="00A90EC2" w:rsidRPr="00A90EC2" w:rsidTr="00A90EC2">
        <w:trPr>
          <w:trHeight w:val="949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 xml:space="preserve">Сальдированный финансовый результат (прибыль-убыток) по крупным и средним предприятиям, </w:t>
            </w:r>
            <w:proofErr w:type="spellStart"/>
            <w:r w:rsidRPr="00A90EC2">
              <w:rPr>
                <w:rFonts w:ascii="Arial" w:eastAsia="Times New Roman" w:hAnsi="Arial" w:cs="Arial"/>
                <w:lang w:eastAsia="ru-RU"/>
              </w:rPr>
              <w:t>млн.руб</w:t>
            </w:r>
            <w:proofErr w:type="spellEnd"/>
            <w:r w:rsidRPr="00A90EC2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4712,8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84,0%</w:t>
            </w:r>
          </w:p>
        </w:tc>
      </w:tr>
      <w:tr w:rsidR="00A90EC2" w:rsidRPr="00A90EC2" w:rsidTr="00A90EC2">
        <w:trPr>
          <w:trHeight w:val="469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CC"/>
                <w:lang w:eastAsia="ru-RU"/>
              </w:rPr>
            </w:pPr>
            <w:r w:rsidRPr="00A90EC2">
              <w:rPr>
                <w:rFonts w:ascii="Arial" w:eastAsia="Times New Roman" w:hAnsi="Arial" w:cs="Arial"/>
                <w:b/>
                <w:bCs/>
                <w:color w:val="3333CC"/>
                <w:lang w:eastAsia="ru-RU"/>
              </w:rPr>
              <w:t>Бюджет города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A90EC2" w:rsidRPr="00A90EC2" w:rsidTr="00A90EC2">
        <w:trPr>
          <w:trHeight w:val="383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Доходы, всего, млн.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3007,2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95,7%</w:t>
            </w:r>
          </w:p>
        </w:tc>
      </w:tr>
      <w:tr w:rsidR="00A90EC2" w:rsidRPr="00A90EC2" w:rsidTr="00A90EC2">
        <w:trPr>
          <w:trHeight w:val="28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A90EC2" w:rsidRPr="00A90EC2" w:rsidTr="00A90EC2">
        <w:trPr>
          <w:trHeight w:val="409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761,5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162,8%</w:t>
            </w:r>
          </w:p>
        </w:tc>
      </w:tr>
      <w:tr w:rsidR="00A90EC2" w:rsidRPr="00A90EC2" w:rsidTr="00A90EC2">
        <w:trPr>
          <w:trHeight w:val="34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Расходы, всего, млн.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2507,1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81,2%</w:t>
            </w:r>
          </w:p>
        </w:tc>
      </w:tr>
      <w:tr w:rsidR="00A90EC2" w:rsidRPr="00A90EC2" w:rsidTr="00A90EC2">
        <w:trPr>
          <w:trHeight w:val="28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 xml:space="preserve">      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A90EC2" w:rsidRPr="00A90EC2" w:rsidTr="00A90EC2">
        <w:trPr>
          <w:trHeight w:val="398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344,1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11,1%</w:t>
            </w:r>
          </w:p>
        </w:tc>
      </w:tr>
      <w:tr w:rsidR="00A90EC2" w:rsidRPr="00A90EC2" w:rsidTr="00A90EC2">
        <w:trPr>
          <w:trHeight w:val="634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 xml:space="preserve">национальная экономика </w:t>
            </w:r>
            <w:r w:rsidRPr="00A90EC2">
              <w:rPr>
                <w:rFonts w:ascii="Arial" w:eastAsia="Times New Roman" w:hAnsi="Arial" w:cs="Arial"/>
                <w:i/>
                <w:iCs/>
                <w:lang w:eastAsia="ru-RU"/>
              </w:rPr>
              <w:t>(дорожное хозяйство, транспорт)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199,8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70,6%</w:t>
            </w:r>
          </w:p>
        </w:tc>
      </w:tr>
      <w:tr w:rsidR="00A90EC2" w:rsidRPr="00A90EC2" w:rsidTr="00A90EC2">
        <w:trPr>
          <w:trHeight w:val="398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424,5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280,1%</w:t>
            </w:r>
          </w:p>
        </w:tc>
      </w:tr>
      <w:tr w:rsidR="00A90EC2" w:rsidRPr="00A90EC2" w:rsidTr="00A90EC2">
        <w:trPr>
          <w:trHeight w:val="398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1377,1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99,4%</w:t>
            </w:r>
          </w:p>
        </w:tc>
      </w:tr>
      <w:tr w:rsidR="00A90EC2" w:rsidRPr="00A90EC2" w:rsidTr="00A90EC2">
        <w:trPr>
          <w:trHeight w:val="398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55,8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101,8%</w:t>
            </w:r>
          </w:p>
        </w:tc>
      </w:tr>
      <w:tr w:rsidR="00A90EC2" w:rsidRPr="00A90EC2" w:rsidTr="00A90EC2">
        <w:trPr>
          <w:trHeight w:val="398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91,2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69,3%</w:t>
            </w:r>
          </w:p>
        </w:tc>
      </w:tr>
      <w:tr w:rsidR="00A90EC2" w:rsidRPr="00A90EC2" w:rsidTr="00A90EC2">
        <w:trPr>
          <w:trHeight w:val="398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физкультура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119,4%</w:t>
            </w:r>
          </w:p>
        </w:tc>
      </w:tr>
      <w:tr w:rsidR="00A90EC2" w:rsidRPr="00A90EC2" w:rsidTr="00A90EC2">
        <w:trPr>
          <w:trHeight w:val="634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был 0</w:t>
            </w:r>
          </w:p>
        </w:tc>
      </w:tr>
      <w:tr w:rsidR="00A90EC2" w:rsidRPr="00A90EC2" w:rsidTr="00A90EC2">
        <w:trPr>
          <w:trHeight w:val="398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прочее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66,3%</w:t>
            </w:r>
          </w:p>
        </w:tc>
      </w:tr>
      <w:tr w:rsidR="00A90EC2" w:rsidRPr="00A90EC2" w:rsidTr="00A90EC2">
        <w:trPr>
          <w:trHeight w:val="43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CC"/>
                <w:lang w:eastAsia="ru-RU"/>
              </w:rPr>
            </w:pPr>
            <w:r w:rsidRPr="00A90EC2">
              <w:rPr>
                <w:rFonts w:ascii="Arial" w:eastAsia="Times New Roman" w:hAnsi="Arial" w:cs="Arial"/>
                <w:b/>
                <w:bCs/>
                <w:color w:val="3333CC"/>
                <w:lang w:eastAsia="ru-RU"/>
              </w:rPr>
              <w:t>Занятость и безработица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A90EC2" w:rsidRPr="00A90EC2" w:rsidTr="00A90EC2">
        <w:trPr>
          <w:trHeight w:val="91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 xml:space="preserve">Среднесписочная численность работников по крупным и средним организациям, чел.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81060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104,20%</w:t>
            </w:r>
          </w:p>
        </w:tc>
      </w:tr>
      <w:tr w:rsidR="00A90EC2" w:rsidRPr="00A90EC2" w:rsidTr="00A90EC2">
        <w:trPr>
          <w:trHeight w:val="709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 xml:space="preserve">в том числе по видам деятельности </w:t>
            </w:r>
            <w:r w:rsidRPr="00A90EC2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(отчетность квартальная) 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A90EC2" w:rsidRPr="00A90EC2" w:rsidTr="00A90EC2">
        <w:trPr>
          <w:trHeight w:val="623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90EC2">
              <w:rPr>
                <w:rFonts w:ascii="Arial" w:eastAsia="Times New Roman" w:hAnsi="Arial" w:cs="Arial"/>
                <w:lang w:eastAsia="ru-RU"/>
              </w:rPr>
              <w:t>сельское,лесное</w:t>
            </w:r>
            <w:proofErr w:type="spellEnd"/>
            <w:r w:rsidRPr="00A90EC2">
              <w:rPr>
                <w:rFonts w:ascii="Arial" w:eastAsia="Times New Roman" w:hAnsi="Arial" w:cs="Arial"/>
                <w:lang w:eastAsia="ru-RU"/>
              </w:rPr>
              <w:t xml:space="preserve"> хозяйство, охота, рыболовство и рыбоводство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817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93,6%</w:t>
            </w:r>
          </w:p>
        </w:tc>
      </w:tr>
      <w:tr w:rsidR="00A90EC2" w:rsidRPr="00A90EC2" w:rsidTr="00A90EC2">
        <w:trPr>
          <w:trHeight w:val="409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lastRenderedPageBreak/>
              <w:t>обрабатывающие производства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10471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101,1%</w:t>
            </w:r>
          </w:p>
        </w:tc>
      </w:tr>
      <w:tr w:rsidR="00A90EC2" w:rsidRPr="00A90EC2" w:rsidTr="00A90EC2">
        <w:trPr>
          <w:trHeight w:val="623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3342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101,3%</w:t>
            </w:r>
          </w:p>
        </w:tc>
      </w:tr>
      <w:tr w:rsidR="00A90EC2" w:rsidRPr="00A90EC2" w:rsidTr="00A90EC2">
        <w:trPr>
          <w:trHeight w:val="90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96,5%</w:t>
            </w:r>
          </w:p>
        </w:tc>
      </w:tr>
      <w:tr w:rsidR="00A90EC2" w:rsidRPr="00A90EC2" w:rsidTr="00A90EC2">
        <w:trPr>
          <w:trHeight w:val="383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строительство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1172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98,8%</w:t>
            </w:r>
          </w:p>
        </w:tc>
      </w:tr>
      <w:tr w:rsidR="00A90EC2" w:rsidRPr="00A90EC2" w:rsidTr="00A90EC2">
        <w:trPr>
          <w:trHeight w:val="383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 xml:space="preserve">торговля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8026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107,0%</w:t>
            </w:r>
          </w:p>
        </w:tc>
      </w:tr>
      <w:tr w:rsidR="00A90EC2" w:rsidRPr="00A90EC2" w:rsidTr="00A90EC2">
        <w:trPr>
          <w:trHeight w:val="383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транспортировка и хранение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5856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104,5%</w:t>
            </w:r>
          </w:p>
        </w:tc>
      </w:tr>
      <w:tr w:rsidR="00A90EC2" w:rsidRPr="00A90EC2" w:rsidTr="00A90EC2">
        <w:trPr>
          <w:trHeight w:val="61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 xml:space="preserve">деятельность гостиниц и </w:t>
            </w:r>
            <w:proofErr w:type="spellStart"/>
            <w:r w:rsidRPr="00A90EC2">
              <w:rPr>
                <w:rFonts w:ascii="Arial" w:eastAsia="Times New Roman" w:hAnsi="Arial" w:cs="Arial"/>
                <w:lang w:eastAsia="ru-RU"/>
              </w:rPr>
              <w:t>и</w:t>
            </w:r>
            <w:proofErr w:type="spellEnd"/>
            <w:r w:rsidRPr="00A90EC2">
              <w:rPr>
                <w:rFonts w:ascii="Arial" w:eastAsia="Times New Roman" w:hAnsi="Arial" w:cs="Arial"/>
                <w:lang w:eastAsia="ru-RU"/>
              </w:rPr>
              <w:t xml:space="preserve"> предприятий общепита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537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112,4%</w:t>
            </w:r>
          </w:p>
        </w:tc>
      </w:tr>
      <w:tr w:rsidR="00A90EC2" w:rsidRPr="00A90EC2" w:rsidTr="00A90EC2">
        <w:trPr>
          <w:trHeight w:val="36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5550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154,3%</w:t>
            </w:r>
          </w:p>
        </w:tc>
      </w:tr>
      <w:tr w:rsidR="00A90EC2" w:rsidRPr="00A90EC2" w:rsidTr="00A90EC2">
        <w:trPr>
          <w:trHeight w:val="36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деятельность финансовая и страховая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2646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111,1%</w:t>
            </w:r>
          </w:p>
        </w:tc>
      </w:tr>
      <w:tr w:rsidR="00A90EC2" w:rsidRPr="00A90EC2" w:rsidTr="00A90EC2">
        <w:trPr>
          <w:trHeight w:val="66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676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126,3%</w:t>
            </w:r>
          </w:p>
        </w:tc>
      </w:tr>
      <w:tr w:rsidR="00A90EC2" w:rsidRPr="00A90EC2" w:rsidTr="00A90EC2">
        <w:trPr>
          <w:trHeight w:val="623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1177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102,4%</w:t>
            </w:r>
          </w:p>
        </w:tc>
      </w:tr>
      <w:tr w:rsidR="00A90EC2" w:rsidRPr="00A90EC2" w:rsidTr="00A90EC2">
        <w:trPr>
          <w:trHeight w:val="683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 xml:space="preserve">деятельность административная и сопутствующие </w:t>
            </w:r>
            <w:proofErr w:type="spellStart"/>
            <w:r w:rsidRPr="00A90EC2">
              <w:rPr>
                <w:rFonts w:ascii="Arial" w:eastAsia="Times New Roman" w:hAnsi="Arial" w:cs="Arial"/>
                <w:lang w:eastAsia="ru-RU"/>
              </w:rPr>
              <w:t>допуслуги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1705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108,2%</w:t>
            </w:r>
          </w:p>
        </w:tc>
      </w:tr>
      <w:tr w:rsidR="00A90EC2" w:rsidRPr="00A90EC2" w:rsidTr="00A90EC2">
        <w:trPr>
          <w:trHeight w:val="85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10481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99,8%</w:t>
            </w:r>
          </w:p>
        </w:tc>
      </w:tr>
      <w:tr w:rsidR="00A90EC2" w:rsidRPr="00A90EC2" w:rsidTr="00A90EC2">
        <w:trPr>
          <w:trHeight w:val="383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14656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99,2%</w:t>
            </w:r>
          </w:p>
        </w:tc>
      </w:tr>
      <w:tr w:rsidR="00A90EC2" w:rsidRPr="00A90EC2" w:rsidTr="00A90EC2">
        <w:trPr>
          <w:trHeight w:val="589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деятельность в области здравоохранения и  социальных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10846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100,6%</w:t>
            </w:r>
          </w:p>
        </w:tc>
      </w:tr>
      <w:tr w:rsidR="00A90EC2" w:rsidRPr="00A90EC2" w:rsidTr="00A90EC2">
        <w:trPr>
          <w:trHeight w:val="638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1721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96,1%</w:t>
            </w:r>
          </w:p>
        </w:tc>
      </w:tr>
      <w:tr w:rsidR="00A90EC2" w:rsidRPr="00A90EC2" w:rsidTr="00A90EC2">
        <w:trPr>
          <w:trHeight w:val="443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предоставление прочих видов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333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97,6%</w:t>
            </w:r>
          </w:p>
        </w:tc>
      </w:tr>
      <w:tr w:rsidR="00A90EC2" w:rsidRPr="00A90EC2" w:rsidTr="00A90EC2">
        <w:trPr>
          <w:trHeight w:val="67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Безработица официальная на конец периода, чел.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398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59,0%</w:t>
            </w:r>
          </w:p>
        </w:tc>
      </w:tr>
      <w:tr w:rsidR="00A90EC2" w:rsidRPr="00A90EC2" w:rsidTr="00A90EC2">
        <w:trPr>
          <w:trHeight w:val="353"/>
        </w:trPr>
        <w:tc>
          <w:tcPr>
            <w:tcW w:w="5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 xml:space="preserve">Численность пенсионеров, чел. </w:t>
            </w:r>
            <w:r w:rsidRPr="00A90EC2">
              <w:rPr>
                <w:rFonts w:ascii="Arial" w:eastAsia="Times New Roman" w:hAnsi="Arial" w:cs="Arial"/>
                <w:b/>
                <w:bCs/>
                <w:color w:val="3333CC"/>
                <w:lang w:eastAsia="ru-RU"/>
              </w:rPr>
              <w:t>(отчетность ежеквартальная)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A90EC2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На 01.01.2024 года</w:t>
            </w:r>
          </w:p>
        </w:tc>
      </w:tr>
      <w:tr w:rsidR="00A90EC2" w:rsidRPr="00A90EC2" w:rsidTr="00A90EC2">
        <w:trPr>
          <w:trHeight w:val="285"/>
        </w:trPr>
        <w:tc>
          <w:tcPr>
            <w:tcW w:w="5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98339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98,1%</w:t>
            </w:r>
          </w:p>
        </w:tc>
      </w:tr>
      <w:tr w:rsidR="00A90EC2" w:rsidRPr="00A90EC2" w:rsidTr="00A90EC2">
        <w:trPr>
          <w:trHeight w:val="383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CC"/>
                <w:lang w:eastAsia="ru-RU"/>
              </w:rPr>
            </w:pPr>
            <w:r w:rsidRPr="00A90EC2">
              <w:rPr>
                <w:rFonts w:ascii="Arial" w:eastAsia="Times New Roman" w:hAnsi="Arial" w:cs="Arial"/>
                <w:b/>
                <w:bCs/>
                <w:color w:val="3333CC"/>
                <w:lang w:eastAsia="ru-RU"/>
              </w:rPr>
              <w:t xml:space="preserve">Доходы населения, уровень жизни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90EC2" w:rsidRPr="00A90EC2" w:rsidTr="00A90EC2">
        <w:trPr>
          <w:trHeight w:val="912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Среднемесячная начисленная заработная плата по крупным и средним предприятиям и организациям,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55219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115,3%</w:t>
            </w:r>
          </w:p>
        </w:tc>
      </w:tr>
      <w:tr w:rsidR="00A90EC2" w:rsidRPr="00A90EC2" w:rsidTr="00A90EC2">
        <w:trPr>
          <w:trHeight w:val="58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 xml:space="preserve">в том числе по видам деятельности </w:t>
            </w:r>
            <w:r w:rsidRPr="00A90EC2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(отчетность квартальная) 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A90EC2" w:rsidRPr="00A90EC2" w:rsidTr="00A90EC2">
        <w:trPr>
          <w:trHeight w:val="60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90EC2">
              <w:rPr>
                <w:rFonts w:ascii="Arial" w:eastAsia="Times New Roman" w:hAnsi="Arial" w:cs="Arial"/>
                <w:lang w:eastAsia="ru-RU"/>
              </w:rPr>
              <w:t>сельское,лесное</w:t>
            </w:r>
            <w:proofErr w:type="spellEnd"/>
            <w:r w:rsidRPr="00A90EC2">
              <w:rPr>
                <w:rFonts w:ascii="Arial" w:eastAsia="Times New Roman" w:hAnsi="Arial" w:cs="Arial"/>
                <w:lang w:eastAsia="ru-RU"/>
              </w:rPr>
              <w:t xml:space="preserve"> хозяйство, охота, рыболовство и рыбоводство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75204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125,7%</w:t>
            </w:r>
          </w:p>
        </w:tc>
      </w:tr>
      <w:tr w:rsidR="00A90EC2" w:rsidRPr="00A90EC2" w:rsidTr="00A90EC2">
        <w:trPr>
          <w:trHeight w:val="409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обрабатывающие производства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64637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125,0%</w:t>
            </w:r>
          </w:p>
        </w:tc>
      </w:tr>
      <w:tr w:rsidR="00A90EC2" w:rsidRPr="00A90EC2" w:rsidTr="00A90EC2">
        <w:trPr>
          <w:trHeight w:val="57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56406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120,6%</w:t>
            </w:r>
          </w:p>
        </w:tc>
      </w:tr>
      <w:tr w:rsidR="00A90EC2" w:rsidRPr="00A90EC2" w:rsidTr="00A90EC2">
        <w:trPr>
          <w:trHeight w:val="998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43711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115,0%</w:t>
            </w:r>
          </w:p>
        </w:tc>
      </w:tr>
      <w:tr w:rsidR="00A90EC2" w:rsidRPr="00A90EC2" w:rsidTr="00A90EC2">
        <w:trPr>
          <w:trHeight w:val="383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строительство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60320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108,5%</w:t>
            </w:r>
          </w:p>
        </w:tc>
      </w:tr>
      <w:tr w:rsidR="00A90EC2" w:rsidRPr="00A90EC2" w:rsidTr="00A90EC2">
        <w:trPr>
          <w:trHeight w:val="383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 xml:space="preserve">торговля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55651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114,8%</w:t>
            </w:r>
          </w:p>
        </w:tc>
      </w:tr>
      <w:tr w:rsidR="00A90EC2" w:rsidRPr="00A90EC2" w:rsidTr="00A90EC2">
        <w:trPr>
          <w:trHeight w:val="383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транспортировка и хранение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61637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118,6%</w:t>
            </w:r>
          </w:p>
        </w:tc>
      </w:tr>
      <w:tr w:rsidR="00A90EC2" w:rsidRPr="00A90EC2" w:rsidTr="00A90EC2">
        <w:trPr>
          <w:trHeight w:val="57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деятельность гостиниц и  предприятий общепита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44631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110,0%</w:t>
            </w:r>
          </w:p>
        </w:tc>
      </w:tr>
      <w:tr w:rsidR="00A90EC2" w:rsidRPr="00A90EC2" w:rsidTr="00A90EC2">
        <w:trPr>
          <w:trHeight w:val="28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51153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113,3%</w:t>
            </w:r>
          </w:p>
        </w:tc>
      </w:tr>
      <w:tr w:rsidR="00A90EC2" w:rsidRPr="00A90EC2" w:rsidTr="00A90EC2">
        <w:trPr>
          <w:trHeight w:val="432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деятельность финансовая и страховая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90704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126,9%</w:t>
            </w:r>
          </w:p>
        </w:tc>
      </w:tr>
      <w:tr w:rsidR="00A90EC2" w:rsidRPr="00A90EC2" w:rsidTr="00A90EC2">
        <w:trPr>
          <w:trHeight w:val="57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42650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108,8%</w:t>
            </w:r>
          </w:p>
        </w:tc>
      </w:tr>
      <w:tr w:rsidR="00A90EC2" w:rsidRPr="00A90EC2" w:rsidTr="00A90EC2">
        <w:trPr>
          <w:trHeight w:val="57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65441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116,4%</w:t>
            </w:r>
          </w:p>
        </w:tc>
      </w:tr>
      <w:tr w:rsidR="00A90EC2" w:rsidRPr="00A90EC2" w:rsidTr="00A90EC2">
        <w:trPr>
          <w:trHeight w:val="57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 xml:space="preserve">деятельность административная и сопутствующие </w:t>
            </w:r>
            <w:proofErr w:type="spellStart"/>
            <w:r w:rsidRPr="00A90EC2">
              <w:rPr>
                <w:rFonts w:ascii="Arial" w:eastAsia="Times New Roman" w:hAnsi="Arial" w:cs="Arial"/>
                <w:lang w:eastAsia="ru-RU"/>
              </w:rPr>
              <w:t>допуслуги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43299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117,1%</w:t>
            </w:r>
          </w:p>
        </w:tc>
      </w:tr>
      <w:tr w:rsidR="00A90EC2" w:rsidRPr="00A90EC2" w:rsidTr="00A90EC2">
        <w:trPr>
          <w:trHeight w:val="85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59569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117,9%</w:t>
            </w:r>
          </w:p>
        </w:tc>
      </w:tr>
      <w:tr w:rsidR="00A90EC2" w:rsidRPr="00A90EC2" w:rsidTr="00A90EC2">
        <w:trPr>
          <w:trHeight w:val="36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45398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104,3%</w:t>
            </w:r>
          </w:p>
        </w:tc>
      </w:tr>
      <w:tr w:rsidR="00A90EC2" w:rsidRPr="00A90EC2" w:rsidTr="00A90EC2">
        <w:trPr>
          <w:trHeight w:val="672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деятельность в области здравоохранения и  социальных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44620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110,5%</w:t>
            </w:r>
          </w:p>
        </w:tc>
      </w:tr>
      <w:tr w:rsidR="00A90EC2" w:rsidRPr="00A90EC2" w:rsidTr="00A90EC2">
        <w:trPr>
          <w:trHeight w:val="638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43381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113,1%</w:t>
            </w:r>
          </w:p>
        </w:tc>
      </w:tr>
      <w:tr w:rsidR="00A90EC2" w:rsidRPr="00A90EC2" w:rsidTr="00A90EC2">
        <w:trPr>
          <w:trHeight w:val="443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предоставление прочих видов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38043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119,3%</w:t>
            </w:r>
          </w:p>
        </w:tc>
      </w:tr>
      <w:tr w:rsidR="00A90EC2" w:rsidRPr="00A90EC2" w:rsidTr="00A90EC2">
        <w:trPr>
          <w:trHeight w:val="439"/>
        </w:trPr>
        <w:tc>
          <w:tcPr>
            <w:tcW w:w="5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Средний размер пенсии на конец периода, руб.</w:t>
            </w:r>
            <w:r w:rsidRPr="00A90EC2">
              <w:rPr>
                <w:rFonts w:ascii="Arial" w:eastAsia="Times New Roman" w:hAnsi="Arial" w:cs="Arial"/>
                <w:color w:val="3333CC"/>
                <w:lang w:eastAsia="ru-RU"/>
              </w:rPr>
              <w:t xml:space="preserve"> </w:t>
            </w:r>
            <w:r w:rsidRPr="00A90EC2">
              <w:rPr>
                <w:rFonts w:ascii="Arial" w:eastAsia="Times New Roman" w:hAnsi="Arial" w:cs="Arial"/>
                <w:b/>
                <w:bCs/>
                <w:color w:val="3333CC"/>
                <w:lang w:eastAsia="ru-RU"/>
              </w:rPr>
              <w:t>(отчетность квартальная)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A90EC2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На 01.01.2024 года</w:t>
            </w:r>
          </w:p>
        </w:tc>
      </w:tr>
      <w:tr w:rsidR="00A90EC2" w:rsidRPr="00A90EC2" w:rsidTr="00A90EC2">
        <w:trPr>
          <w:trHeight w:val="432"/>
        </w:trPr>
        <w:tc>
          <w:tcPr>
            <w:tcW w:w="5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21365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107,8%</w:t>
            </w:r>
          </w:p>
        </w:tc>
      </w:tr>
      <w:tr w:rsidR="00A90EC2" w:rsidRPr="00A90EC2" w:rsidTr="00A90EC2">
        <w:trPr>
          <w:trHeight w:val="938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90EC2">
              <w:rPr>
                <w:rFonts w:ascii="Arial" w:eastAsia="Times New Roman" w:hAnsi="Arial" w:cs="Arial"/>
                <w:b/>
                <w:bCs/>
                <w:lang w:eastAsia="ru-RU"/>
              </w:rPr>
              <w:t>Сводный индекс потребительских цен по всем товарам и услугам (отчетный месяц к декабрю предыдущего года)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101,4%</w:t>
            </w:r>
          </w:p>
        </w:tc>
      </w:tr>
      <w:tr w:rsidR="00A90EC2" w:rsidRPr="00A90EC2" w:rsidTr="00A90EC2">
        <w:trPr>
          <w:trHeight w:val="383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отдельно по платным услугам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103,4%</w:t>
            </w:r>
          </w:p>
        </w:tc>
      </w:tr>
      <w:tr w:rsidR="00A90EC2" w:rsidRPr="00A90EC2" w:rsidTr="00A90EC2">
        <w:trPr>
          <w:trHeight w:val="383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по продовольственным товарам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100,9%</w:t>
            </w:r>
          </w:p>
        </w:tc>
      </w:tr>
      <w:tr w:rsidR="00A90EC2" w:rsidRPr="00A90EC2" w:rsidTr="00A90EC2">
        <w:trPr>
          <w:trHeight w:val="383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по непродовольственным товарам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100,6%</w:t>
            </w:r>
          </w:p>
        </w:tc>
      </w:tr>
      <w:tr w:rsidR="00A90EC2" w:rsidRPr="00A90EC2" w:rsidTr="00A90EC2">
        <w:trPr>
          <w:trHeight w:val="117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 xml:space="preserve">Индекс потребительских цен за истекший период </w:t>
            </w:r>
            <w:r w:rsidRPr="00A90EC2">
              <w:rPr>
                <w:rFonts w:ascii="Arial" w:eastAsia="Times New Roman" w:hAnsi="Arial" w:cs="Arial"/>
                <w:lang w:eastAsia="ru-RU"/>
              </w:rPr>
              <w:br/>
            </w:r>
            <w:r w:rsidRPr="00A90EC2">
              <w:rPr>
                <w:rFonts w:ascii="Arial" w:eastAsia="Times New Roman" w:hAnsi="Arial" w:cs="Arial"/>
                <w:b/>
                <w:bCs/>
                <w:lang w:eastAsia="ru-RU"/>
              </w:rPr>
              <w:t>с начала года к соответствующему периоду предыдущего года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107,5%</w:t>
            </w:r>
          </w:p>
        </w:tc>
      </w:tr>
      <w:tr w:rsidR="00A90EC2" w:rsidRPr="00A90EC2" w:rsidTr="00A90EC2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CC"/>
                <w:lang w:eastAsia="ru-RU"/>
              </w:rPr>
            </w:pPr>
            <w:r w:rsidRPr="00A90EC2">
              <w:rPr>
                <w:rFonts w:ascii="Arial" w:eastAsia="Times New Roman" w:hAnsi="Arial" w:cs="Arial"/>
                <w:b/>
                <w:bCs/>
                <w:color w:val="3333CC"/>
                <w:lang w:eastAsia="ru-RU"/>
              </w:rPr>
              <w:t>Демография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90EC2" w:rsidRPr="00A90EC2" w:rsidTr="00A90EC2">
        <w:trPr>
          <w:trHeight w:val="60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Численность постоянного населения</w:t>
            </w:r>
            <w:r w:rsidRPr="00A90EC2">
              <w:rPr>
                <w:rFonts w:ascii="Arial" w:eastAsia="Times New Roman" w:hAnsi="Arial" w:cs="Arial"/>
                <w:b/>
                <w:bCs/>
                <w:color w:val="3333CC"/>
                <w:lang w:eastAsia="ru-RU"/>
              </w:rPr>
              <w:t xml:space="preserve"> на 1 января 2024 года</w:t>
            </w:r>
            <w:r w:rsidRPr="00A90EC2">
              <w:rPr>
                <w:rFonts w:ascii="Arial" w:eastAsia="Times New Roman" w:hAnsi="Arial" w:cs="Arial"/>
                <w:lang w:eastAsia="ru-RU"/>
              </w:rPr>
              <w:t>, тыс. чел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90EC2">
              <w:rPr>
                <w:rFonts w:ascii="Arial CYR" w:eastAsia="Times New Roman" w:hAnsi="Arial CYR" w:cs="Arial CYR"/>
                <w:lang w:eastAsia="ru-RU"/>
              </w:rPr>
              <w:t>292406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0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АППГ (296633)</w:t>
            </w:r>
          </w:p>
        </w:tc>
      </w:tr>
      <w:tr w:rsidR="00A90EC2" w:rsidRPr="00A90EC2" w:rsidTr="00A90EC2">
        <w:trPr>
          <w:trHeight w:val="43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 xml:space="preserve">Число родившихся по данным </w:t>
            </w:r>
            <w:proofErr w:type="spellStart"/>
            <w:r w:rsidRPr="00A90EC2">
              <w:rPr>
                <w:rFonts w:ascii="Arial" w:eastAsia="Times New Roman" w:hAnsi="Arial" w:cs="Arial"/>
                <w:lang w:eastAsia="ru-RU"/>
              </w:rPr>
              <w:t>Орелстата</w:t>
            </w:r>
            <w:proofErr w:type="spellEnd"/>
            <w:r w:rsidRPr="00A90EC2">
              <w:rPr>
                <w:rFonts w:ascii="Arial" w:eastAsia="Times New Roman" w:hAnsi="Arial" w:cs="Arial"/>
                <w:lang w:eastAsia="ru-RU"/>
              </w:rPr>
              <w:t>, чел.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89,1%</w:t>
            </w:r>
          </w:p>
        </w:tc>
      </w:tr>
      <w:tr w:rsidR="00A90EC2" w:rsidRPr="00A90EC2" w:rsidTr="00A90EC2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Число умерших , чел.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1181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102,2%</w:t>
            </w:r>
          </w:p>
        </w:tc>
      </w:tr>
      <w:tr w:rsidR="00A90EC2" w:rsidRPr="00A90EC2" w:rsidTr="00A90EC2">
        <w:trPr>
          <w:trHeight w:val="57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lastRenderedPageBreak/>
              <w:t>Естественный прирост (-убыль) населения с начала года, чел.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-780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0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АППГ (-706) </w:t>
            </w:r>
          </w:p>
        </w:tc>
      </w:tr>
      <w:tr w:rsidR="00A90EC2" w:rsidRPr="00A90EC2" w:rsidTr="00A90EC2">
        <w:trPr>
          <w:trHeight w:val="312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Миграция населения: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90EC2" w:rsidRPr="00A90EC2" w:rsidTr="00A90EC2">
        <w:trPr>
          <w:trHeight w:val="312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 xml:space="preserve">   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90EC2" w:rsidRPr="00A90EC2" w:rsidTr="00A90EC2">
        <w:trPr>
          <w:trHeight w:val="312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прибыло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568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106,4%</w:t>
            </w:r>
          </w:p>
        </w:tc>
      </w:tr>
      <w:tr w:rsidR="00A90EC2" w:rsidRPr="00A90EC2" w:rsidTr="00A90EC2">
        <w:trPr>
          <w:trHeight w:val="312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выбыло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871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89,6%</w:t>
            </w:r>
          </w:p>
        </w:tc>
      </w:tr>
      <w:tr w:rsidR="00A90EC2" w:rsidRPr="00A90EC2" w:rsidTr="00A90EC2">
        <w:trPr>
          <w:trHeight w:val="70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Миграционный прирост (-убыль)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-303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0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АППГ (-438 ) </w:t>
            </w:r>
          </w:p>
        </w:tc>
      </w:tr>
      <w:tr w:rsidR="00A90EC2" w:rsidRPr="00A90EC2" w:rsidTr="00A90EC2">
        <w:trPr>
          <w:trHeight w:val="1152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0EC2">
              <w:rPr>
                <w:rFonts w:ascii="Arial" w:eastAsia="Times New Roman" w:hAnsi="Arial" w:cs="Arial"/>
                <w:i/>
                <w:iCs/>
                <w:lang w:eastAsia="ru-RU"/>
              </w:rPr>
              <w:t>Расчетная численность постоянного населения (</w:t>
            </w:r>
            <w:r w:rsidRPr="00A90EC2">
              <w:rPr>
                <w:rFonts w:ascii="Arial" w:eastAsia="Times New Roman" w:hAnsi="Arial" w:cs="Arial"/>
                <w:i/>
                <w:iCs/>
                <w:u w:val="single"/>
                <w:lang w:eastAsia="ru-RU"/>
              </w:rPr>
              <w:t>по оценке</w:t>
            </w:r>
            <w:r w:rsidRPr="00A90EC2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с учётом естественного и миграционного прироста (-убыли), тыс. чел.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0EC2">
              <w:rPr>
                <w:rFonts w:ascii="Arial" w:eastAsia="Times New Roman" w:hAnsi="Arial" w:cs="Arial"/>
                <w:i/>
                <w:iCs/>
                <w:lang w:eastAsia="ru-RU"/>
              </w:rPr>
              <w:t>291323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0EC2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</w:tr>
      <w:tr w:rsidR="00A90EC2" w:rsidRPr="00A90EC2" w:rsidTr="00A90EC2">
        <w:trPr>
          <w:trHeight w:val="372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Число браков, ед.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201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88,9%</w:t>
            </w:r>
          </w:p>
        </w:tc>
      </w:tr>
      <w:tr w:rsidR="00A90EC2" w:rsidRPr="00A90EC2" w:rsidTr="00A90EC2">
        <w:trPr>
          <w:trHeight w:val="372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Число разводов, ед.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312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94,3%</w:t>
            </w:r>
          </w:p>
        </w:tc>
      </w:tr>
      <w:tr w:rsidR="00A90EC2" w:rsidRPr="00A90EC2" w:rsidTr="00A90EC2">
        <w:trPr>
          <w:trHeight w:val="28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EC2" w:rsidRPr="00A90EC2" w:rsidTr="00A90EC2">
        <w:trPr>
          <w:trHeight w:val="57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0EC2">
              <w:rPr>
                <w:rFonts w:ascii="Arial" w:eastAsia="Times New Roman" w:hAnsi="Arial" w:cs="Arial"/>
                <w:lang w:eastAsia="ru-RU"/>
              </w:rPr>
              <w:t>* АППГ - аналогичный показатель прошлого года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EC2" w:rsidRPr="00A90EC2" w:rsidRDefault="00A90EC2" w:rsidP="00A9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0EC2" w:rsidRDefault="00A90EC2"/>
    <w:sectPr w:rsidR="00A9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C2"/>
    <w:rsid w:val="002F57A9"/>
    <w:rsid w:val="00316F97"/>
    <w:rsid w:val="00A9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AF08"/>
  <w15:chartTrackingRefBased/>
  <w15:docId w15:val="{53122C23-B8BE-48B6-8839-0612E233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5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Жердева Оксана Сергеевна</dc:creator>
  <cp:keywords/>
  <dc:description/>
  <cp:lastModifiedBy>Жердева Оксана Сергеевна</cp:lastModifiedBy>
  <cp:revision>2</cp:revision>
  <dcterms:created xsi:type="dcterms:W3CDTF">2024-06-07T09:23:00Z</dcterms:created>
  <dcterms:modified xsi:type="dcterms:W3CDTF">2024-06-07T09:27:00Z</dcterms:modified>
</cp:coreProperties>
</file>