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B0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>Прокуратура Заводского района г</w:t>
      </w:r>
      <w:proofErr w:type="gramStart"/>
      <w:r w:rsidRPr="005010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010B0">
        <w:rPr>
          <w:rFonts w:ascii="Times New Roman" w:hAnsi="Times New Roman" w:cs="Times New Roman"/>
          <w:sz w:val="28"/>
          <w:szCs w:val="28"/>
        </w:rPr>
        <w:t>рла</w:t>
      </w:r>
    </w:p>
    <w:p w:rsidR="00FE0ACF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 xml:space="preserve"> разъясняет:</w:t>
      </w:r>
    </w:p>
    <w:p w:rsidR="005010B0" w:rsidRDefault="005010B0" w:rsidP="005010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1B9F" w:rsidRPr="003A0487" w:rsidRDefault="003A0487" w:rsidP="00131B9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A04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Имеет ли право гражданин на получение пособия по уходу за ребенком до 1,5 </w:t>
      </w:r>
      <w:proofErr w:type="gramStart"/>
      <w:r w:rsidRPr="003A04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лет</w:t>
      </w:r>
      <w:proofErr w:type="gramEnd"/>
      <w:r w:rsidRPr="003A04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если имеет статус безработного?</w:t>
      </w:r>
    </w:p>
    <w:p w:rsidR="003A0487" w:rsidRDefault="003A0487" w:rsidP="00131B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A0487" w:rsidRDefault="003A0487" w:rsidP="003A0487">
      <w:pPr>
        <w:pStyle w:val="a3"/>
        <w:shd w:val="clear" w:color="auto" w:fill="FFFFFF"/>
        <w:spacing w:before="0" w:beforeAutospacing="0"/>
        <w:ind w:firstLine="540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t>В соответствии со ст. 13 Федерального закона "О государственных пособиях гражданам, имеющим детей" в том случае, если лицо, осуществляющее уход за ребенком, имеет право как на пособие по безработице, так и на ежемесячное пособие по уходу за ребенком до 1,5 лет, то ему предоставляется право выбора получения пособия по одному из указанных оснований.</w:t>
      </w:r>
      <w:proofErr w:type="gramEnd"/>
    </w:p>
    <w:p w:rsidR="003A0487" w:rsidRDefault="003A0487" w:rsidP="003A0487">
      <w:pPr>
        <w:pStyle w:val="a3"/>
        <w:shd w:val="clear" w:color="auto" w:fill="FFFFFF"/>
        <w:spacing w:before="0" w:beforeAutospacing="0"/>
        <w:ind w:firstLine="54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При этом</w:t>
      </w:r>
      <w:proofErr w:type="gramStart"/>
      <w:r>
        <w:rPr>
          <w:rFonts w:ascii="Roboto" w:hAnsi="Roboto"/>
          <w:color w:val="333333"/>
          <w:sz w:val="28"/>
          <w:szCs w:val="28"/>
        </w:rPr>
        <w:t>,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следует отметить, что согласно ст. 3 Закона РФ "О занятости населения в Российской Федерации"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 В качестве заработка не учитываются выплаты выходного пособия и сохраняемого среднего заработка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:rsidR="003A0487" w:rsidRDefault="003A0487" w:rsidP="003A0487">
      <w:pPr>
        <w:pStyle w:val="a3"/>
        <w:shd w:val="clear" w:color="auto" w:fill="FFFFFF"/>
        <w:spacing w:before="0" w:beforeAutospacing="0"/>
        <w:ind w:firstLine="54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Таким образом, ежемесячное пособие по уходу за ребенком назначается только в том случае, если лицо, осуществляющее уход за ребенком, не получает пособие по безработице, что подтверждается соответствующей справкой, выданной органом государственной службы занятости населения.</w:t>
      </w:r>
    </w:p>
    <w:p w:rsidR="005010B0" w:rsidRPr="005010B0" w:rsidRDefault="005010B0" w:rsidP="00131B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010B0" w:rsidRPr="005010B0" w:rsidSect="00FE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0B0"/>
    <w:rsid w:val="00131B9F"/>
    <w:rsid w:val="003A0487"/>
    <w:rsid w:val="005010B0"/>
    <w:rsid w:val="00B13EBB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2022-05-29T18:29:00Z</dcterms:created>
  <dcterms:modified xsi:type="dcterms:W3CDTF">2022-05-29T18:37:00Z</dcterms:modified>
</cp:coreProperties>
</file>