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3B" w:rsidRDefault="002A003B" w:rsidP="002A003B">
      <w:pPr>
        <w:tabs>
          <w:tab w:val="left" w:pos="2694"/>
        </w:tabs>
        <w:jc w:val="center"/>
      </w:pPr>
    </w:p>
    <w:p w:rsidR="002A003B" w:rsidRDefault="002A003B" w:rsidP="002A003B">
      <w:pPr>
        <w:jc w:val="center"/>
        <w:rPr>
          <w:color w:val="0000FF"/>
          <w:sz w:val="12"/>
        </w:rPr>
      </w:pPr>
    </w:p>
    <w:p w:rsidR="002A003B" w:rsidRDefault="002A003B" w:rsidP="002A003B">
      <w:pPr>
        <w:pStyle w:val="2"/>
        <w:spacing w:line="240" w:lineRule="exact"/>
        <w:rPr>
          <w:sz w:val="8"/>
        </w:rPr>
      </w:pPr>
      <w:r>
        <w:rPr>
          <w:b w:val="0"/>
        </w:rPr>
        <w:t>РОССИЙСКАЯ ФЕДЕРАЦИЯ</w:t>
      </w:r>
    </w:p>
    <w:p w:rsidR="002A003B" w:rsidRDefault="002A003B" w:rsidP="002A003B">
      <w:pPr>
        <w:spacing w:line="240" w:lineRule="exact"/>
        <w:jc w:val="center"/>
        <w:rPr>
          <w:caps/>
          <w:color w:val="0000FF"/>
          <w:sz w:val="24"/>
        </w:rPr>
      </w:pPr>
      <w:r>
        <w:rPr>
          <w:caps/>
          <w:color w:val="0000FF"/>
          <w:sz w:val="24"/>
        </w:rPr>
        <w:t>орловская область</w:t>
      </w:r>
    </w:p>
    <w:p w:rsidR="002A003B" w:rsidRPr="00F03CA9" w:rsidRDefault="002A003B" w:rsidP="002A003B">
      <w:pPr>
        <w:spacing w:line="240" w:lineRule="exact"/>
        <w:jc w:val="center"/>
        <w:rPr>
          <w:caps/>
          <w:color w:val="0000FF"/>
          <w:sz w:val="24"/>
        </w:rPr>
      </w:pPr>
      <w:r>
        <w:rPr>
          <w:caps/>
          <w:color w:val="0000FF"/>
          <w:sz w:val="24"/>
        </w:rPr>
        <w:t>муниципальное образование «Город орел»</w:t>
      </w:r>
    </w:p>
    <w:p w:rsidR="002A003B" w:rsidRDefault="002A003B" w:rsidP="002A003B">
      <w:pPr>
        <w:pStyle w:val="1"/>
        <w:rPr>
          <w:b w:val="0"/>
          <w:color w:val="0000FF"/>
          <w:spacing w:val="30"/>
          <w:sz w:val="40"/>
        </w:rPr>
      </w:pPr>
      <w:r>
        <w:rPr>
          <w:b w:val="0"/>
          <w:color w:val="0000FF"/>
          <w:spacing w:val="30"/>
          <w:sz w:val="40"/>
        </w:rPr>
        <w:t>Администрация города Орла</w:t>
      </w:r>
    </w:p>
    <w:p w:rsidR="002A003B" w:rsidRDefault="002A003B" w:rsidP="002A003B">
      <w:pPr>
        <w:rPr>
          <w:b/>
          <w:color w:val="0000FF"/>
          <w:sz w:val="2"/>
        </w:rPr>
      </w:pPr>
    </w:p>
    <w:p w:rsidR="002A003B" w:rsidRPr="00F03CA9" w:rsidRDefault="002A003B" w:rsidP="002A003B">
      <w:pPr>
        <w:pStyle w:val="3"/>
        <w:rPr>
          <w:color w:val="0000FF"/>
          <w:spacing w:val="40"/>
          <w:sz w:val="24"/>
        </w:rPr>
      </w:pPr>
    </w:p>
    <w:p w:rsidR="002A003B" w:rsidRPr="00F03CA9" w:rsidRDefault="002A003B" w:rsidP="002A003B">
      <w:pPr>
        <w:pStyle w:val="4"/>
        <w:rPr>
          <w:caps/>
          <w:color w:val="0000FF"/>
          <w:sz w:val="32"/>
        </w:rPr>
      </w:pPr>
      <w:r w:rsidRPr="00F03CA9">
        <w:rPr>
          <w:caps/>
          <w:color w:val="0000FF"/>
          <w:sz w:val="32"/>
        </w:rPr>
        <w:t>постановление</w:t>
      </w:r>
    </w:p>
    <w:p w:rsidR="002A003B" w:rsidRDefault="002A003B" w:rsidP="002A003B">
      <w:pPr>
        <w:tabs>
          <w:tab w:val="center" w:pos="4680"/>
          <w:tab w:val="left" w:pos="4956"/>
          <w:tab w:val="left" w:pos="6040"/>
        </w:tabs>
        <w:jc w:val="both"/>
        <w:rPr>
          <w:color w:val="0000FF"/>
        </w:rPr>
      </w:pPr>
      <w:r>
        <w:rPr>
          <w:color w:val="0000FF"/>
        </w:rPr>
        <w:t xml:space="preserve">  </w:t>
      </w:r>
      <w:r w:rsidR="00952A1A" w:rsidRPr="00952A1A">
        <w:rPr>
          <w:color w:val="0000FF"/>
          <w:sz w:val="28"/>
          <w:szCs w:val="28"/>
        </w:rPr>
        <w:t>10 октября 2025</w:t>
      </w:r>
      <w:r>
        <w:rPr>
          <w:color w:val="0000FF"/>
        </w:rPr>
        <w:tab/>
        <w:t xml:space="preserve">      </w:t>
      </w:r>
      <w:r>
        <w:rPr>
          <w:color w:val="0000FF"/>
        </w:rPr>
        <w:tab/>
        <w:t xml:space="preserve">                 </w:t>
      </w:r>
      <w:r w:rsidR="00952A1A">
        <w:rPr>
          <w:color w:val="0000FF"/>
        </w:rPr>
        <w:t xml:space="preserve">               </w:t>
      </w:r>
      <w:r w:rsidRPr="00952A1A">
        <w:rPr>
          <w:color w:val="0000FF"/>
          <w:sz w:val="28"/>
          <w:szCs w:val="28"/>
        </w:rPr>
        <w:t>№</w:t>
      </w:r>
      <w:r w:rsidR="00952A1A" w:rsidRPr="00952A1A">
        <w:rPr>
          <w:color w:val="0000FF"/>
          <w:sz w:val="28"/>
          <w:szCs w:val="28"/>
        </w:rPr>
        <w:t>5742</w:t>
      </w:r>
    </w:p>
    <w:p w:rsidR="002A003B" w:rsidRPr="003E3C3B" w:rsidRDefault="002A003B" w:rsidP="002A003B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26"/>
          <w:szCs w:val="26"/>
        </w:rPr>
      </w:pPr>
      <w:r w:rsidRPr="003E3C3B">
        <w:rPr>
          <w:color w:val="0000FF"/>
          <w:sz w:val="26"/>
          <w:szCs w:val="26"/>
        </w:rPr>
        <w:t>Орёл</w:t>
      </w:r>
    </w:p>
    <w:p w:rsidR="002A003B" w:rsidRDefault="002A003B" w:rsidP="002A003B">
      <w:pPr>
        <w:pStyle w:val="a7"/>
        <w:tabs>
          <w:tab w:val="left" w:pos="11199"/>
        </w:tabs>
        <w:ind w:right="57" w:firstLine="0"/>
        <w:rPr>
          <w:rFonts w:ascii="Times New Roman" w:hAnsi="Times New Roman" w:cs="Times New Roman"/>
          <w:spacing w:val="0"/>
          <w:sz w:val="28"/>
        </w:rPr>
      </w:pPr>
    </w:p>
    <w:p w:rsidR="002A003B" w:rsidRPr="00351567" w:rsidRDefault="002A003B" w:rsidP="002A003B">
      <w:pPr>
        <w:pStyle w:val="a7"/>
        <w:tabs>
          <w:tab w:val="left" w:pos="11199"/>
        </w:tabs>
        <w:ind w:right="57" w:firstLine="0"/>
        <w:jc w:val="center"/>
        <w:rPr>
          <w:rFonts w:ascii="Times New Roman" w:hAnsi="Times New Roman" w:cs="Times New Roman"/>
          <w:spacing w:val="0"/>
          <w:sz w:val="28"/>
        </w:rPr>
      </w:pPr>
    </w:p>
    <w:p w:rsidR="002A003B" w:rsidRPr="004D6C0E" w:rsidRDefault="002A003B" w:rsidP="002A003B">
      <w:pPr>
        <w:tabs>
          <w:tab w:val="center" w:pos="4680"/>
          <w:tab w:val="left" w:pos="4956"/>
          <w:tab w:val="left" w:pos="6040"/>
        </w:tabs>
        <w:jc w:val="center"/>
        <w:rPr>
          <w:sz w:val="27"/>
          <w:szCs w:val="27"/>
        </w:rPr>
      </w:pPr>
      <w:r w:rsidRPr="004D6C0E">
        <w:rPr>
          <w:sz w:val="27"/>
          <w:szCs w:val="27"/>
        </w:rPr>
        <w:t>О внесении изменений в постановление администрации города Орла</w:t>
      </w:r>
    </w:p>
    <w:p w:rsidR="002A003B" w:rsidRPr="004D6C0E" w:rsidRDefault="002A003B" w:rsidP="002A003B">
      <w:pPr>
        <w:tabs>
          <w:tab w:val="center" w:pos="4680"/>
          <w:tab w:val="left" w:pos="4956"/>
          <w:tab w:val="left" w:pos="6040"/>
        </w:tabs>
        <w:jc w:val="center"/>
        <w:rPr>
          <w:sz w:val="27"/>
          <w:szCs w:val="27"/>
        </w:rPr>
      </w:pPr>
      <w:r w:rsidRPr="004D6C0E">
        <w:rPr>
          <w:sz w:val="27"/>
          <w:szCs w:val="27"/>
        </w:rPr>
        <w:t>от 14 октября 2015г. №4608 «Об утверждении комиссий по размещению нестационарных торговых объектов (за исключением киосков и павильонов) и рассмотрению заявок на право размещения объектов праздничной торговли на территории города Орла»</w:t>
      </w:r>
    </w:p>
    <w:p w:rsidR="002A003B" w:rsidRPr="004D6C0E" w:rsidRDefault="002A003B" w:rsidP="002524F7">
      <w:pPr>
        <w:tabs>
          <w:tab w:val="center" w:pos="4680"/>
          <w:tab w:val="left" w:pos="4956"/>
          <w:tab w:val="left" w:pos="6040"/>
        </w:tabs>
        <w:jc w:val="both"/>
        <w:rPr>
          <w:sz w:val="27"/>
          <w:szCs w:val="27"/>
        </w:rPr>
      </w:pPr>
    </w:p>
    <w:p w:rsidR="002A003B" w:rsidRPr="004D6C0E" w:rsidRDefault="004D6C0E" w:rsidP="002A003B">
      <w:pPr>
        <w:widowControl w:val="0"/>
        <w:tabs>
          <w:tab w:val="center" w:pos="4680"/>
          <w:tab w:val="left" w:pos="4956"/>
          <w:tab w:val="left" w:pos="6040"/>
        </w:tabs>
        <w:ind w:firstLine="709"/>
        <w:jc w:val="both"/>
        <w:rPr>
          <w:b/>
          <w:sz w:val="27"/>
          <w:szCs w:val="27"/>
        </w:rPr>
      </w:pPr>
      <w:r w:rsidRPr="004D6C0E">
        <w:rPr>
          <w:sz w:val="27"/>
          <w:szCs w:val="27"/>
        </w:rPr>
        <w:t>Руководствуясь статьей</w:t>
      </w:r>
      <w:r w:rsidR="002A003B" w:rsidRPr="004D6C0E">
        <w:rPr>
          <w:sz w:val="27"/>
          <w:szCs w:val="27"/>
        </w:rPr>
        <w:t xml:space="preserve"> 22 Устава </w:t>
      </w:r>
      <w:r w:rsidR="00D4778C">
        <w:rPr>
          <w:sz w:val="27"/>
          <w:szCs w:val="27"/>
        </w:rPr>
        <w:t>городского округа город Орел</w:t>
      </w:r>
      <w:r w:rsidR="002A003B" w:rsidRPr="004D6C0E">
        <w:rPr>
          <w:sz w:val="27"/>
          <w:szCs w:val="27"/>
        </w:rPr>
        <w:t xml:space="preserve">, </w:t>
      </w:r>
      <w:r w:rsidR="002A003B" w:rsidRPr="004D6C0E">
        <w:rPr>
          <w:b/>
          <w:sz w:val="27"/>
          <w:szCs w:val="27"/>
        </w:rPr>
        <w:t>администрация города Орла постановляет:</w:t>
      </w:r>
    </w:p>
    <w:p w:rsidR="002A003B" w:rsidRPr="004D6C0E" w:rsidRDefault="002A003B" w:rsidP="002A003B">
      <w:pPr>
        <w:widowControl w:val="0"/>
        <w:tabs>
          <w:tab w:val="center" w:pos="4680"/>
          <w:tab w:val="left" w:pos="4956"/>
          <w:tab w:val="left" w:pos="6040"/>
        </w:tabs>
        <w:ind w:firstLine="709"/>
        <w:jc w:val="both"/>
        <w:rPr>
          <w:sz w:val="27"/>
          <w:szCs w:val="27"/>
        </w:rPr>
      </w:pPr>
      <w:r w:rsidRPr="004D6C0E">
        <w:rPr>
          <w:sz w:val="27"/>
          <w:szCs w:val="27"/>
        </w:rPr>
        <w:t>1. Внести следующие изменения в постановление администрации города Орла от 14 октября 2015г. №</w:t>
      </w:r>
      <w:r w:rsidR="00E45311" w:rsidRPr="004D6C0E">
        <w:rPr>
          <w:sz w:val="27"/>
          <w:szCs w:val="27"/>
        </w:rPr>
        <w:t xml:space="preserve"> </w:t>
      </w:r>
      <w:r w:rsidRPr="004D6C0E">
        <w:rPr>
          <w:sz w:val="27"/>
          <w:szCs w:val="27"/>
        </w:rPr>
        <w:t>4608 «Об утверждении комиссий по размещению нестационарных торговых объектов (за исключением киосков и павильонов) и рассмотрению заявок на право размещения объектов праздничной торговли на территории города Орла»:</w:t>
      </w:r>
    </w:p>
    <w:p w:rsidR="002A003B" w:rsidRPr="004D6C0E" w:rsidRDefault="002A003B" w:rsidP="00DC5C58">
      <w:pPr>
        <w:widowControl w:val="0"/>
        <w:tabs>
          <w:tab w:val="center" w:pos="4680"/>
          <w:tab w:val="left" w:pos="4956"/>
          <w:tab w:val="left" w:pos="6040"/>
        </w:tabs>
        <w:ind w:firstLine="709"/>
        <w:jc w:val="both"/>
        <w:rPr>
          <w:sz w:val="27"/>
          <w:szCs w:val="27"/>
        </w:rPr>
      </w:pPr>
      <w:r w:rsidRPr="004D6C0E">
        <w:rPr>
          <w:sz w:val="27"/>
          <w:szCs w:val="27"/>
        </w:rPr>
        <w:t xml:space="preserve">1.1. </w:t>
      </w:r>
      <w:r w:rsidR="001524F7">
        <w:rPr>
          <w:sz w:val="27"/>
          <w:szCs w:val="27"/>
        </w:rPr>
        <w:t>в</w:t>
      </w:r>
      <w:r w:rsidR="00485A3E" w:rsidRPr="004D6C0E">
        <w:rPr>
          <w:sz w:val="27"/>
          <w:szCs w:val="27"/>
        </w:rPr>
        <w:t xml:space="preserve"> </w:t>
      </w:r>
      <w:r w:rsidR="001524F7">
        <w:rPr>
          <w:sz w:val="27"/>
          <w:szCs w:val="27"/>
        </w:rPr>
        <w:t>названии, пункте 1</w:t>
      </w:r>
      <w:r w:rsidR="009B6B40">
        <w:rPr>
          <w:sz w:val="27"/>
          <w:szCs w:val="27"/>
        </w:rPr>
        <w:t xml:space="preserve"> постановления, </w:t>
      </w:r>
      <w:r w:rsidR="001524F7">
        <w:rPr>
          <w:sz w:val="27"/>
          <w:szCs w:val="27"/>
        </w:rPr>
        <w:t xml:space="preserve">в </w:t>
      </w:r>
      <w:r w:rsidR="00D4778C">
        <w:rPr>
          <w:sz w:val="27"/>
          <w:szCs w:val="27"/>
        </w:rPr>
        <w:t>приложении</w:t>
      </w:r>
      <w:r w:rsidR="009B6B40">
        <w:rPr>
          <w:sz w:val="27"/>
          <w:szCs w:val="27"/>
        </w:rPr>
        <w:t xml:space="preserve"> № 1 к постановлению исключить слова: «(за исключением киосков и павильонов)»</w:t>
      </w:r>
      <w:r w:rsidR="004D6C0E" w:rsidRPr="004D6C0E">
        <w:rPr>
          <w:sz w:val="27"/>
          <w:szCs w:val="27"/>
        </w:rPr>
        <w:t>;</w:t>
      </w:r>
    </w:p>
    <w:p w:rsidR="004D6C0E" w:rsidRPr="004D6C0E" w:rsidRDefault="009B6B40" w:rsidP="004D6C0E">
      <w:pPr>
        <w:widowControl w:val="0"/>
        <w:tabs>
          <w:tab w:val="center" w:pos="4680"/>
          <w:tab w:val="left" w:pos="4956"/>
          <w:tab w:val="left" w:pos="6040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1.2. в приложении № 1</w:t>
      </w:r>
      <w:r w:rsidR="004D6C0E" w:rsidRPr="004D6C0E">
        <w:rPr>
          <w:sz w:val="27"/>
          <w:szCs w:val="27"/>
        </w:rPr>
        <w:t xml:space="preserve"> к постановлению слова: «</w:t>
      </w:r>
      <w:proofErr w:type="spellStart"/>
      <w:r w:rsidRPr="009B6B40">
        <w:rPr>
          <w:sz w:val="27"/>
          <w:szCs w:val="27"/>
        </w:rPr>
        <w:t>Парахина</w:t>
      </w:r>
      <w:proofErr w:type="spellEnd"/>
      <w:r w:rsidRPr="009B6B40">
        <w:rPr>
          <w:sz w:val="27"/>
          <w:szCs w:val="27"/>
        </w:rPr>
        <w:t xml:space="preserve"> Г.О.</w:t>
      </w:r>
      <w:r w:rsidR="00DC5C58">
        <w:rPr>
          <w:sz w:val="27"/>
          <w:szCs w:val="27"/>
        </w:rPr>
        <w:t>»</w:t>
      </w:r>
      <w:r w:rsidR="00DC5C58" w:rsidRPr="00DC5C58">
        <w:rPr>
          <w:sz w:val="27"/>
          <w:szCs w:val="27"/>
        </w:rPr>
        <w:t xml:space="preserve"> </w:t>
      </w:r>
      <w:r w:rsidR="004D6C0E" w:rsidRPr="004D6C0E">
        <w:rPr>
          <w:sz w:val="27"/>
          <w:szCs w:val="27"/>
        </w:rPr>
        <w:t>заменить словами: «</w:t>
      </w:r>
      <w:r>
        <w:rPr>
          <w:sz w:val="27"/>
          <w:szCs w:val="27"/>
        </w:rPr>
        <w:t>Бурцева Е.Ю.</w:t>
      </w:r>
      <w:r w:rsidR="00DC5C58">
        <w:rPr>
          <w:sz w:val="27"/>
          <w:szCs w:val="27"/>
        </w:rPr>
        <w:t>».</w:t>
      </w:r>
    </w:p>
    <w:p w:rsidR="002A003B" w:rsidRPr="004D6C0E" w:rsidRDefault="002A003B" w:rsidP="002A003B">
      <w:pPr>
        <w:tabs>
          <w:tab w:val="center" w:pos="4680"/>
          <w:tab w:val="left" w:pos="4956"/>
          <w:tab w:val="left" w:pos="6040"/>
        </w:tabs>
        <w:ind w:firstLine="709"/>
        <w:jc w:val="both"/>
        <w:rPr>
          <w:sz w:val="27"/>
          <w:szCs w:val="27"/>
        </w:rPr>
      </w:pPr>
      <w:r w:rsidRPr="004D6C0E">
        <w:rPr>
          <w:sz w:val="27"/>
          <w:szCs w:val="27"/>
        </w:rPr>
        <w:t xml:space="preserve">2. Управлению по взаимодействию со средствами массовой информации и аналитической работе </w:t>
      </w:r>
      <w:r w:rsidR="004D6C0E">
        <w:rPr>
          <w:sz w:val="27"/>
          <w:szCs w:val="27"/>
        </w:rPr>
        <w:t xml:space="preserve">(О.А. </w:t>
      </w:r>
      <w:proofErr w:type="spellStart"/>
      <w:r w:rsidR="004D6C0E">
        <w:rPr>
          <w:sz w:val="27"/>
          <w:szCs w:val="27"/>
        </w:rPr>
        <w:t>Храмченкова</w:t>
      </w:r>
      <w:proofErr w:type="spellEnd"/>
      <w:r w:rsidR="004D6C0E">
        <w:rPr>
          <w:sz w:val="27"/>
          <w:szCs w:val="27"/>
        </w:rPr>
        <w:t xml:space="preserve">) </w:t>
      </w:r>
      <w:r w:rsidRPr="004D6C0E">
        <w:rPr>
          <w:sz w:val="27"/>
          <w:szCs w:val="27"/>
        </w:rPr>
        <w:t>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2A003B" w:rsidRPr="004D6C0E" w:rsidRDefault="002A003B" w:rsidP="002A003B">
      <w:pPr>
        <w:tabs>
          <w:tab w:val="center" w:pos="4680"/>
          <w:tab w:val="left" w:pos="4956"/>
          <w:tab w:val="left" w:pos="6040"/>
        </w:tabs>
        <w:ind w:firstLine="709"/>
        <w:jc w:val="both"/>
        <w:rPr>
          <w:sz w:val="27"/>
          <w:szCs w:val="27"/>
        </w:rPr>
      </w:pPr>
      <w:r w:rsidRPr="004D6C0E">
        <w:rPr>
          <w:sz w:val="27"/>
          <w:szCs w:val="27"/>
        </w:rPr>
        <w:t>3. Контроль за исполнением настоящего постановления возложить на заместителя Мэра города Орла А.В. Степанова.</w:t>
      </w:r>
    </w:p>
    <w:p w:rsidR="002A003B" w:rsidRPr="004D6C0E" w:rsidRDefault="002A003B" w:rsidP="002A003B">
      <w:pPr>
        <w:tabs>
          <w:tab w:val="center" w:pos="4680"/>
          <w:tab w:val="left" w:pos="4956"/>
          <w:tab w:val="left" w:pos="6040"/>
        </w:tabs>
        <w:ind w:firstLine="709"/>
        <w:jc w:val="both"/>
        <w:rPr>
          <w:sz w:val="27"/>
          <w:szCs w:val="27"/>
        </w:rPr>
      </w:pPr>
    </w:p>
    <w:p w:rsidR="002A003B" w:rsidRPr="004D6C0E" w:rsidRDefault="002A003B" w:rsidP="002A003B">
      <w:pPr>
        <w:tabs>
          <w:tab w:val="center" w:pos="4680"/>
          <w:tab w:val="left" w:pos="4956"/>
          <w:tab w:val="left" w:pos="6040"/>
        </w:tabs>
        <w:ind w:firstLine="709"/>
        <w:jc w:val="both"/>
        <w:rPr>
          <w:sz w:val="27"/>
          <w:szCs w:val="27"/>
        </w:rPr>
      </w:pPr>
    </w:p>
    <w:p w:rsidR="002A003B" w:rsidRDefault="002A003B" w:rsidP="004D6C0E">
      <w:pPr>
        <w:tabs>
          <w:tab w:val="center" w:pos="4680"/>
          <w:tab w:val="left" w:pos="4956"/>
          <w:tab w:val="left" w:pos="6040"/>
        </w:tabs>
        <w:rPr>
          <w:sz w:val="27"/>
          <w:szCs w:val="27"/>
        </w:rPr>
      </w:pPr>
      <w:r w:rsidRPr="004D6C0E">
        <w:rPr>
          <w:sz w:val="27"/>
          <w:szCs w:val="27"/>
        </w:rPr>
        <w:t xml:space="preserve">Мэр города Орла                                                                                   </w:t>
      </w:r>
      <w:r w:rsidR="004D6C0E">
        <w:rPr>
          <w:sz w:val="27"/>
          <w:szCs w:val="27"/>
        </w:rPr>
        <w:t xml:space="preserve">     </w:t>
      </w:r>
      <w:r w:rsidRPr="004D6C0E">
        <w:rPr>
          <w:sz w:val="27"/>
          <w:szCs w:val="27"/>
        </w:rPr>
        <w:t xml:space="preserve">Ю.Н. </w:t>
      </w:r>
      <w:proofErr w:type="spellStart"/>
      <w:r w:rsidRPr="004D6C0E">
        <w:rPr>
          <w:sz w:val="27"/>
          <w:szCs w:val="27"/>
        </w:rPr>
        <w:t>Парахин</w:t>
      </w:r>
      <w:proofErr w:type="spellEnd"/>
    </w:p>
    <w:p w:rsidR="00DC5C58" w:rsidRDefault="00DC5C58" w:rsidP="004D6C0E">
      <w:pPr>
        <w:tabs>
          <w:tab w:val="center" w:pos="4680"/>
          <w:tab w:val="left" w:pos="4956"/>
          <w:tab w:val="left" w:pos="6040"/>
        </w:tabs>
        <w:rPr>
          <w:sz w:val="27"/>
          <w:szCs w:val="27"/>
        </w:rPr>
      </w:pPr>
    </w:p>
    <w:p w:rsidR="00DC5C58" w:rsidRDefault="00DC5C58" w:rsidP="004D6C0E">
      <w:pPr>
        <w:tabs>
          <w:tab w:val="center" w:pos="4680"/>
          <w:tab w:val="left" w:pos="4956"/>
          <w:tab w:val="left" w:pos="6040"/>
        </w:tabs>
        <w:rPr>
          <w:sz w:val="27"/>
          <w:szCs w:val="27"/>
        </w:rPr>
      </w:pPr>
    </w:p>
    <w:p w:rsidR="00DC5C58" w:rsidRDefault="00DC5C58" w:rsidP="004D6C0E">
      <w:pPr>
        <w:tabs>
          <w:tab w:val="center" w:pos="4680"/>
          <w:tab w:val="left" w:pos="4956"/>
          <w:tab w:val="left" w:pos="6040"/>
        </w:tabs>
        <w:rPr>
          <w:sz w:val="27"/>
          <w:szCs w:val="27"/>
        </w:rPr>
      </w:pPr>
    </w:p>
    <w:p w:rsidR="00DC5C58" w:rsidRDefault="00DC5C58" w:rsidP="004D6C0E">
      <w:pPr>
        <w:tabs>
          <w:tab w:val="center" w:pos="4680"/>
          <w:tab w:val="left" w:pos="4956"/>
          <w:tab w:val="left" w:pos="6040"/>
        </w:tabs>
        <w:rPr>
          <w:sz w:val="27"/>
          <w:szCs w:val="27"/>
        </w:rPr>
      </w:pPr>
    </w:p>
    <w:p w:rsidR="002676A1" w:rsidRDefault="002676A1" w:rsidP="004D6C0E">
      <w:pPr>
        <w:tabs>
          <w:tab w:val="center" w:pos="4680"/>
          <w:tab w:val="left" w:pos="4956"/>
          <w:tab w:val="left" w:pos="6040"/>
        </w:tabs>
        <w:rPr>
          <w:sz w:val="27"/>
          <w:szCs w:val="27"/>
        </w:rPr>
      </w:pPr>
    </w:p>
    <w:p w:rsidR="002676A1" w:rsidRDefault="002676A1" w:rsidP="004D6C0E">
      <w:pPr>
        <w:tabs>
          <w:tab w:val="center" w:pos="4680"/>
          <w:tab w:val="left" w:pos="4956"/>
          <w:tab w:val="left" w:pos="6040"/>
        </w:tabs>
        <w:rPr>
          <w:sz w:val="27"/>
          <w:szCs w:val="27"/>
        </w:rPr>
      </w:pPr>
    </w:p>
    <w:p w:rsidR="00DC5C58" w:rsidRDefault="00DC5C58" w:rsidP="004D6C0E">
      <w:pPr>
        <w:tabs>
          <w:tab w:val="center" w:pos="4680"/>
          <w:tab w:val="left" w:pos="4956"/>
          <w:tab w:val="left" w:pos="6040"/>
        </w:tabs>
        <w:rPr>
          <w:sz w:val="27"/>
          <w:szCs w:val="27"/>
        </w:rPr>
      </w:pPr>
    </w:p>
    <w:p w:rsidR="009B6B40" w:rsidRDefault="009B6B40" w:rsidP="004D6C0E">
      <w:pPr>
        <w:tabs>
          <w:tab w:val="center" w:pos="4680"/>
          <w:tab w:val="left" w:pos="4956"/>
          <w:tab w:val="left" w:pos="6040"/>
        </w:tabs>
        <w:rPr>
          <w:sz w:val="27"/>
          <w:szCs w:val="27"/>
        </w:rPr>
      </w:pPr>
    </w:p>
    <w:p w:rsidR="00DC5C58" w:rsidRDefault="00DC5C58" w:rsidP="004D6C0E">
      <w:pPr>
        <w:tabs>
          <w:tab w:val="center" w:pos="4680"/>
          <w:tab w:val="left" w:pos="4956"/>
          <w:tab w:val="left" w:pos="6040"/>
        </w:tabs>
        <w:rPr>
          <w:sz w:val="27"/>
          <w:szCs w:val="27"/>
        </w:rPr>
      </w:pPr>
    </w:p>
    <w:p w:rsidR="00DC5C58" w:rsidRPr="004D6C0E" w:rsidRDefault="00DC5C58" w:rsidP="004D6C0E">
      <w:pPr>
        <w:tabs>
          <w:tab w:val="center" w:pos="4680"/>
          <w:tab w:val="left" w:pos="4956"/>
          <w:tab w:val="left" w:pos="6040"/>
        </w:tabs>
        <w:rPr>
          <w:sz w:val="27"/>
          <w:szCs w:val="27"/>
        </w:rPr>
      </w:pPr>
      <w:bookmarkStart w:id="0" w:name="_GoBack"/>
      <w:bookmarkEnd w:id="0"/>
    </w:p>
    <w:sectPr w:rsidR="00DC5C58" w:rsidRPr="004D6C0E" w:rsidSect="004D6C0E">
      <w:headerReference w:type="even" r:id="rId7"/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D3" w:rsidRDefault="00F449D3">
      <w:r>
        <w:separator/>
      </w:r>
    </w:p>
  </w:endnote>
  <w:endnote w:type="continuationSeparator" w:id="0">
    <w:p w:rsidR="00F449D3" w:rsidRDefault="00F4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D3" w:rsidRDefault="00F449D3">
      <w:r>
        <w:separator/>
      </w:r>
    </w:p>
  </w:footnote>
  <w:footnote w:type="continuationSeparator" w:id="0">
    <w:p w:rsidR="00F449D3" w:rsidRDefault="00F44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B23" w:rsidRDefault="002A003B" w:rsidP="007B4D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1B23" w:rsidRDefault="00F449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B23" w:rsidRDefault="002A003B">
    <w:pPr>
      <w:pStyle w:val="a4"/>
    </w:pPr>
    <w:r>
      <w:t xml:space="preserve">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24"/>
    <w:rsid w:val="00127D24"/>
    <w:rsid w:val="001524F7"/>
    <w:rsid w:val="002079F4"/>
    <w:rsid w:val="002524F7"/>
    <w:rsid w:val="002676A1"/>
    <w:rsid w:val="002A003B"/>
    <w:rsid w:val="003748F8"/>
    <w:rsid w:val="003F1206"/>
    <w:rsid w:val="00416D5D"/>
    <w:rsid w:val="004365CE"/>
    <w:rsid w:val="00485A3E"/>
    <w:rsid w:val="004D6C0E"/>
    <w:rsid w:val="00554985"/>
    <w:rsid w:val="00952A1A"/>
    <w:rsid w:val="009B6B40"/>
    <w:rsid w:val="00D06739"/>
    <w:rsid w:val="00D4778C"/>
    <w:rsid w:val="00D866A4"/>
    <w:rsid w:val="00DC5C58"/>
    <w:rsid w:val="00E45311"/>
    <w:rsid w:val="00F22C09"/>
    <w:rsid w:val="00F4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003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2A003B"/>
    <w:pPr>
      <w:keepNext/>
      <w:overflowPunct/>
      <w:autoSpaceDE/>
      <w:autoSpaceDN/>
      <w:adjustRightInd/>
      <w:jc w:val="center"/>
      <w:textAlignment w:val="auto"/>
      <w:outlineLvl w:val="1"/>
    </w:pPr>
    <w:rPr>
      <w:b/>
      <w:bCs/>
      <w:color w:val="0000FF"/>
      <w:spacing w:val="20"/>
      <w:sz w:val="24"/>
      <w:szCs w:val="24"/>
    </w:rPr>
  </w:style>
  <w:style w:type="paragraph" w:styleId="3">
    <w:name w:val="heading 3"/>
    <w:basedOn w:val="a"/>
    <w:next w:val="a"/>
    <w:link w:val="30"/>
    <w:qFormat/>
    <w:rsid w:val="002A00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A003B"/>
    <w:pPr>
      <w:keepNext/>
      <w:overflowPunct/>
      <w:autoSpaceDE/>
      <w:autoSpaceDN/>
      <w:adjustRightInd/>
      <w:jc w:val="center"/>
      <w:textAlignment w:val="auto"/>
      <w:outlineLvl w:val="3"/>
    </w:pPr>
    <w:rPr>
      <w:b/>
      <w:bCs/>
      <w:color w:val="3366F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00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003B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A003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A003B"/>
    <w:rPr>
      <w:rFonts w:ascii="Times New Roman" w:eastAsia="Times New Roman" w:hAnsi="Times New Roman" w:cs="Times New Roman"/>
      <w:b/>
      <w:bCs/>
      <w:color w:val="3366FF"/>
      <w:sz w:val="28"/>
      <w:szCs w:val="24"/>
      <w:lang w:eastAsia="ru-RU"/>
    </w:rPr>
  </w:style>
  <w:style w:type="paragraph" w:customStyle="1" w:styleId="a3">
    <w:name w:val="???????"/>
    <w:rsid w:val="002A003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Times New Roman"/>
      <w:spacing w:val="-16"/>
      <w:sz w:val="24"/>
      <w:szCs w:val="20"/>
      <w:lang w:eastAsia="ru-RU"/>
    </w:rPr>
  </w:style>
  <w:style w:type="paragraph" w:customStyle="1" w:styleId="21">
    <w:name w:val="???????2"/>
    <w:rsid w:val="002A00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2A0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00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2A003B"/>
  </w:style>
  <w:style w:type="paragraph" w:customStyle="1" w:styleId="a7">
    <w:name w:val="???????? ?????"/>
    <w:basedOn w:val="a3"/>
    <w:rsid w:val="002A003B"/>
    <w:pPr>
      <w:ind w:right="5131"/>
    </w:pPr>
    <w:rPr>
      <w:rFonts w:cs="Courier New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A00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003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4D6C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6C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003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2A003B"/>
    <w:pPr>
      <w:keepNext/>
      <w:overflowPunct/>
      <w:autoSpaceDE/>
      <w:autoSpaceDN/>
      <w:adjustRightInd/>
      <w:jc w:val="center"/>
      <w:textAlignment w:val="auto"/>
      <w:outlineLvl w:val="1"/>
    </w:pPr>
    <w:rPr>
      <w:b/>
      <w:bCs/>
      <w:color w:val="0000FF"/>
      <w:spacing w:val="20"/>
      <w:sz w:val="24"/>
      <w:szCs w:val="24"/>
    </w:rPr>
  </w:style>
  <w:style w:type="paragraph" w:styleId="3">
    <w:name w:val="heading 3"/>
    <w:basedOn w:val="a"/>
    <w:next w:val="a"/>
    <w:link w:val="30"/>
    <w:qFormat/>
    <w:rsid w:val="002A00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A003B"/>
    <w:pPr>
      <w:keepNext/>
      <w:overflowPunct/>
      <w:autoSpaceDE/>
      <w:autoSpaceDN/>
      <w:adjustRightInd/>
      <w:jc w:val="center"/>
      <w:textAlignment w:val="auto"/>
      <w:outlineLvl w:val="3"/>
    </w:pPr>
    <w:rPr>
      <w:b/>
      <w:bCs/>
      <w:color w:val="3366F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00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003B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A003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A003B"/>
    <w:rPr>
      <w:rFonts w:ascii="Times New Roman" w:eastAsia="Times New Roman" w:hAnsi="Times New Roman" w:cs="Times New Roman"/>
      <w:b/>
      <w:bCs/>
      <w:color w:val="3366FF"/>
      <w:sz w:val="28"/>
      <w:szCs w:val="24"/>
      <w:lang w:eastAsia="ru-RU"/>
    </w:rPr>
  </w:style>
  <w:style w:type="paragraph" w:customStyle="1" w:styleId="a3">
    <w:name w:val="???????"/>
    <w:rsid w:val="002A003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Times New Roman"/>
      <w:spacing w:val="-16"/>
      <w:sz w:val="24"/>
      <w:szCs w:val="20"/>
      <w:lang w:eastAsia="ru-RU"/>
    </w:rPr>
  </w:style>
  <w:style w:type="paragraph" w:customStyle="1" w:styleId="21">
    <w:name w:val="???????2"/>
    <w:rsid w:val="002A00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2A0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00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2A003B"/>
  </w:style>
  <w:style w:type="paragraph" w:customStyle="1" w:styleId="a7">
    <w:name w:val="???????? ?????"/>
    <w:basedOn w:val="a3"/>
    <w:rsid w:val="002A003B"/>
    <w:pPr>
      <w:ind w:right="5131"/>
    </w:pPr>
    <w:rPr>
      <w:rFonts w:cs="Courier New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A00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003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4D6C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6C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Юрьевна</dc:creator>
  <cp:lastModifiedBy>Глаголева Наталия Николаевна</cp:lastModifiedBy>
  <cp:revision>6</cp:revision>
  <cp:lastPrinted>2025-09-30T07:17:00Z</cp:lastPrinted>
  <dcterms:created xsi:type="dcterms:W3CDTF">2025-09-29T08:59:00Z</dcterms:created>
  <dcterms:modified xsi:type="dcterms:W3CDTF">2025-10-15T09:33:00Z</dcterms:modified>
</cp:coreProperties>
</file>