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61" w:rsidRDefault="00C26761" w:rsidP="00C26761">
      <w:pPr>
        <w:spacing w:after="0" w:line="240" w:lineRule="auto"/>
        <w:ind w:firstLine="709"/>
        <w:jc w:val="both"/>
        <w:rPr>
          <w:rFonts w:ascii="Times New Roman" w:hAnsi="Times New Roman" w:cs="Times New Roman"/>
          <w:sz w:val="28"/>
          <w:szCs w:val="28"/>
        </w:rPr>
      </w:pPr>
      <w:r w:rsidRPr="007A06BC">
        <w:rPr>
          <w:rFonts w:ascii="Times New Roman" w:hAnsi="Times New Roman" w:cs="Times New Roman"/>
          <w:sz w:val="28"/>
          <w:szCs w:val="28"/>
        </w:rPr>
        <w:t xml:space="preserve">Выселение граждан из жилых помещений, предоставленных по договорам социального найма (ст. 84 ЖК РФ). Выселение граждан из жилых помещений, предоставленных по договорам социального найма, производится в судебном порядке: а) с предоставлением других благоустроенных жилых помещений по договорам социального найма; б) с предоставлением других жилых помещений по договорам социального найма; в) без предоставления других жилых помещений. Граждане выселяются из жилых помещений с предоставлением других благоустроенных жилых помещений по договорам социального найма в случае, если: • дом, в котором находится жилое помещение, подлежит сносу; •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для государственных или муниципальных нужд; • жилое помещение подлежит переводу в нежилое помещение; • жилое помещение признано непригодным для проживания; •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 решение о сносе такого дома, предоставляются другие благоустроенные помещения по договорам социального найма (ст. 86 ЖК). 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 (ст. 87 ЖК РФ). Согласно ст. 88 ЖК РФ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9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w:t>
      </w:r>
      <w:r w:rsidRPr="007A06BC">
        <w:rPr>
          <w:rFonts w:ascii="Times New Roman" w:hAnsi="Times New Roman" w:cs="Times New Roman"/>
          <w:sz w:val="28"/>
          <w:szCs w:val="28"/>
        </w:rPr>
        <w:lastRenderedPageBreak/>
        <w:t xml:space="preserve">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 Права граждан при выселении из ветхого и аварийного жилья. Согласно жилищному законодательству порядок предоставления жилья переселяемым гражданам, являющимся собственниками ветхо10 аварийных жилых помещений и занимающими жилье на условиях социального найма (наниматели) различен. Оценка соответствия помещения установленным требованиям и признание жилого помещения пригодным (непригодным) для проживания, а также многоквартирного дома аварийным и подлежащим сносу или реконструкции производится соответствующей межведомственной комиссией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Только в случае признания межведомственной комиссией жилого дома непригодным для проживания и подлежащим сносу, у собственников (нанимателей) возникает право требовать иное жилое помещение (или возмещение стоимости). Собственники жилых помещений, расположенных в ветхоаварийном доме выселяются из ветхо-аварийного дома в соответствии с нормами статьи 32 Жилищного кодекса РФ. При выселении собственников жилых помещений жилое помещение подлежит изъятию путем его выкупа. Также по соглашению с собственником ему может быть предоставлено взамен изымаемого другое жилое помещение с зачетом его стоимости в выкупную цену. Но в случае, если собственник не согласен с предложенным вариантом, жилое помещение изымается путем выкупа по выкупной цене. Суд не вправе обязать органы государственной власти или органы местного самоуправления обеспечить собственника изымаемого жилого помещения другим жилым помещением, поскольку из содержания статьи 32 Жилищного кодекса РФ следует, что на орган государственной власти или орган местного самоуправления, принявшие решение об изъятии жилого помещения, возлагается обязанность лишь по выплате выкупной цены изымаемого жилого помещения. По-другому урегулированы права нанимателей жилых помещений. В соответствии со статьями 85, 86,89 Жилищного кодекса РФ граждане выселяются из жилых помещений с предоставлением других равнозначных благоустроенных жилых помещений по договорам социального найма в случае, если дом, в котором находится жилое помещение, подлежит сносу, жилое помещение признано непригодным для проживания. Обязанность по предоставлению жилого помещения взамен непригодного возложена на органы государственной власти или 11 органы местного самоуправления, принявшие решение о сносе </w:t>
      </w:r>
      <w:r w:rsidRPr="007A06BC">
        <w:rPr>
          <w:rFonts w:ascii="Times New Roman" w:hAnsi="Times New Roman" w:cs="Times New Roman"/>
          <w:sz w:val="28"/>
          <w:szCs w:val="28"/>
        </w:rPr>
        <w:lastRenderedPageBreak/>
        <w:t>такого дома. В соответствии со ст. 89 ЖК РФ предоставляемое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и количеству комнат, ранее занимаемому жилому помещению, отвечать установленным требованиям и находиться в черте данного населенного пункта.</w:t>
      </w:r>
    </w:p>
    <w:p w:rsidR="00A256BC" w:rsidRDefault="00A256BC" w:rsidP="00C26761">
      <w:pPr>
        <w:spacing w:after="0" w:line="240" w:lineRule="auto"/>
        <w:ind w:firstLine="709"/>
        <w:jc w:val="both"/>
      </w:pPr>
      <w:bookmarkStart w:id="0" w:name="_GoBack"/>
      <w:bookmarkEnd w:id="0"/>
    </w:p>
    <w:sectPr w:rsidR="00A25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C9"/>
    <w:rsid w:val="00517EC9"/>
    <w:rsid w:val="00A256BC"/>
    <w:rsid w:val="00C2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AE579-025B-4BCB-AEEF-3984BA22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6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5521</Characters>
  <Application>Microsoft Office Word</Application>
  <DocSecurity>0</DocSecurity>
  <Lines>46</Lines>
  <Paragraphs>12</Paragraphs>
  <ScaleCrop>false</ScaleCrop>
  <Company>SPecialiST RePack</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Lubyshev</dc:creator>
  <cp:keywords/>
  <dc:description/>
  <cp:lastModifiedBy>Lubyshev</cp:lastModifiedBy>
  <cp:revision>2</cp:revision>
  <dcterms:created xsi:type="dcterms:W3CDTF">2020-06-29T10:09:00Z</dcterms:created>
  <dcterms:modified xsi:type="dcterms:W3CDTF">2020-06-29T10:10:00Z</dcterms:modified>
</cp:coreProperties>
</file>