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от «03 февраля» 2020 г.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№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 xml:space="preserve">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13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57:25:0040301:16, площадью 1 379.6 кв. м, местоположением: г. Орел, ул. </w:t>
      </w:r>
      <w:proofErr w:type="gramStart"/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Санаторная</w:t>
      </w:r>
      <w:proofErr w:type="gramEnd"/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6»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03.02.2020 г. № 10–П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Чертеж градостроительного плана земельного участка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- Схема планировочной организации земельного участка 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«07» февраля 2020 г. по «26»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«07»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«07» февраля 2020 г. по «26»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слушаниях, в срок: с </w:t>
      </w:r>
      <w:proofErr w:type="spellStart"/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</w:t>
      </w:r>
      <w:proofErr w:type="spellEnd"/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«07» февраля 2020 г. по «26» февраля 2020 г. в форме: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26.02.2020 г., 16 час. 00 мин., в градостроительном зале управления градостроительства администрации города Орла (г. Орел,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  <w:t>ул. Пролетарская гора, 7)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комиссии</w:t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</w:t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</w:t>
      </w:r>
      <w:bookmarkStart w:id="0" w:name="_GoBack"/>
      <w:bookmarkEnd w:id="0"/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О.В. Минкин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Главный специалист сектора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градостроительных планов,  отклонений и 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организации публичных процедур                                                       Ю.В. Галкина</w:t>
      </w:r>
    </w:p>
    <w:p w:rsidR="008B4A2D" w:rsidRPr="003C5EA9" w:rsidRDefault="008B4A2D"/>
    <w:sectPr w:rsidR="008B4A2D" w:rsidRPr="003C5EA9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3C5EA9"/>
    <w:rsid w:val="008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2020-02-03T13:37:00Z</dcterms:created>
  <dcterms:modified xsi:type="dcterms:W3CDTF">2020-02-03T13:39:00Z</dcterms:modified>
</cp:coreProperties>
</file>