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F5" w:rsidRDefault="00A434F5" w:rsidP="00644C0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44C02" w:rsidRDefault="00644C02" w:rsidP="00644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644C02" w:rsidRDefault="00644C02" w:rsidP="00644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644C02" w:rsidRDefault="00644C02" w:rsidP="00644C02">
      <w:pPr>
        <w:jc w:val="center"/>
        <w:rPr>
          <w:b/>
          <w:sz w:val="28"/>
          <w:szCs w:val="28"/>
        </w:rPr>
      </w:pPr>
    </w:p>
    <w:p w:rsidR="00644C02" w:rsidRPr="0073770A" w:rsidRDefault="00644C02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770A">
        <w:rPr>
          <w:b/>
          <w:sz w:val="28"/>
          <w:szCs w:val="28"/>
        </w:rPr>
        <w:t xml:space="preserve">                         </w:t>
      </w:r>
      <w:r w:rsidR="0073770A" w:rsidRPr="0073770A">
        <w:rPr>
          <w:sz w:val="28"/>
          <w:szCs w:val="28"/>
        </w:rPr>
        <w:t>07</w:t>
      </w:r>
      <w:r w:rsidRPr="0073770A">
        <w:rPr>
          <w:sz w:val="28"/>
          <w:szCs w:val="28"/>
        </w:rPr>
        <w:t xml:space="preserve"> декабря 2017 года</w:t>
      </w:r>
    </w:p>
    <w:p w:rsidR="00644C02" w:rsidRDefault="00644C02" w:rsidP="00644C02">
      <w:pPr>
        <w:jc w:val="both"/>
        <w:rPr>
          <w:sz w:val="28"/>
          <w:szCs w:val="28"/>
        </w:rPr>
      </w:pPr>
    </w:p>
    <w:p w:rsidR="00644C02" w:rsidRDefault="00644C02" w:rsidP="00644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644C02" w:rsidRDefault="00644C02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644C02" w:rsidRDefault="00644C02" w:rsidP="00644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644C02" w:rsidRDefault="00644C02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27 сентября 2017 года № 135-П.</w:t>
      </w:r>
    </w:p>
    <w:p w:rsidR="00644C02" w:rsidRDefault="00644C02" w:rsidP="00644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644C02" w:rsidRDefault="00644C02" w:rsidP="0064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4CD1">
        <w:rPr>
          <w:sz w:val="28"/>
          <w:szCs w:val="28"/>
        </w:rPr>
        <w:t>роект внесения изменений в Генеральный план городского округа «Город Орел» в части изменения функционально рекреационной зоны на общественно-деловую зону в границах земельных участков с кадастровыми номерами 57:25:0010218:60, 57:25:0010218:61, 57:25:0010218:1917</w:t>
      </w:r>
    </w:p>
    <w:p w:rsidR="00644C02" w:rsidRDefault="00644C02" w:rsidP="00644C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15 человек.</w:t>
      </w:r>
    </w:p>
    <w:p w:rsidR="00644C02" w:rsidRDefault="00644C02" w:rsidP="00644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644C02" w:rsidRPr="00D81654" w:rsidRDefault="00644C02" w:rsidP="0064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 по п</w:t>
      </w:r>
      <w:r w:rsidRPr="00C64CD1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64CD1">
        <w:rPr>
          <w:sz w:val="28"/>
          <w:szCs w:val="28"/>
        </w:rPr>
        <w:t xml:space="preserve"> внесения изменений в Генеральный план городского округа «Город Орел» в части изменения функционально рекреационной зоны на общественно-деловую зону в границах земельных участков с кадастровыми номерами 57:25:0010218:60, 57:25:0010218:61, 57:25:0010218:1917</w:t>
      </w:r>
      <w:r>
        <w:rPr>
          <w:sz w:val="28"/>
          <w:szCs w:val="28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proofErr w:type="gramEnd"/>
      <w:r>
        <w:rPr>
          <w:sz w:val="28"/>
          <w:szCs w:val="28"/>
        </w:rPr>
        <w:t xml:space="preserve"> в городе Орле» и Правилами землепользования и застройки городского округа «Город Орёл».</w:t>
      </w:r>
    </w:p>
    <w:p w:rsidR="00644C02" w:rsidRDefault="00644C02" w:rsidP="0064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Орла  вынесла решение о нецелесообразности проведения публичных слушаний по данному вопросу, так как проект внесения изменений в Генеральный план городского округа «Город Орел», учитывающий предлагаемые изменения, был утвержден решением Орловского городского совета народных депутатов от 30 ноября 2017 года № 33/0594-ГС.</w:t>
      </w:r>
    </w:p>
    <w:p w:rsidR="00644C02" w:rsidRDefault="00644C02" w:rsidP="00644C02">
      <w:pPr>
        <w:jc w:val="both"/>
        <w:rPr>
          <w:sz w:val="28"/>
          <w:szCs w:val="28"/>
          <w:shd w:val="clear" w:color="auto" w:fill="FFFFFF"/>
        </w:rPr>
      </w:pPr>
    </w:p>
    <w:p w:rsidR="00644C02" w:rsidRDefault="00644C02" w:rsidP="00644C02">
      <w:pPr>
        <w:rPr>
          <w:sz w:val="28"/>
          <w:szCs w:val="28"/>
        </w:rPr>
      </w:pPr>
    </w:p>
    <w:p w:rsidR="000D30D6" w:rsidRDefault="000D30D6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градостроительства</w:t>
      </w:r>
    </w:p>
    <w:p w:rsidR="00644C02" w:rsidRDefault="000D30D6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 w:rsidR="00644C02">
        <w:rPr>
          <w:sz w:val="28"/>
          <w:szCs w:val="28"/>
        </w:rPr>
        <w:tab/>
      </w:r>
      <w:r w:rsidR="00644C02">
        <w:rPr>
          <w:sz w:val="28"/>
          <w:szCs w:val="28"/>
        </w:rPr>
        <w:tab/>
      </w:r>
      <w:r w:rsidR="00644C02">
        <w:rPr>
          <w:sz w:val="28"/>
          <w:szCs w:val="28"/>
        </w:rPr>
        <w:tab/>
      </w:r>
      <w:r w:rsidR="00644C02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</w:t>
      </w:r>
      <w:r w:rsidR="00644C02">
        <w:rPr>
          <w:sz w:val="28"/>
          <w:szCs w:val="28"/>
        </w:rPr>
        <w:t xml:space="preserve"> </w:t>
      </w:r>
      <w:r>
        <w:rPr>
          <w:sz w:val="28"/>
          <w:szCs w:val="28"/>
        </w:rPr>
        <w:t>В.В. Булгаков</w:t>
      </w:r>
    </w:p>
    <w:p w:rsidR="00644C02" w:rsidRDefault="00644C02" w:rsidP="00644C02">
      <w:pPr>
        <w:rPr>
          <w:sz w:val="28"/>
          <w:szCs w:val="28"/>
        </w:rPr>
      </w:pPr>
    </w:p>
    <w:p w:rsidR="00644C02" w:rsidRDefault="00644C02" w:rsidP="00644C02">
      <w:pPr>
        <w:rPr>
          <w:sz w:val="28"/>
          <w:szCs w:val="28"/>
        </w:rPr>
      </w:pPr>
    </w:p>
    <w:p w:rsidR="00644C02" w:rsidRDefault="00644C02" w:rsidP="00644C0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644C02" w:rsidRDefault="00644C02" w:rsidP="00644C02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644C02" w:rsidRDefault="00644C02" w:rsidP="00644C02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С.М. </w:t>
      </w:r>
      <w:proofErr w:type="spellStart"/>
      <w:r>
        <w:rPr>
          <w:sz w:val="28"/>
          <w:szCs w:val="28"/>
        </w:rPr>
        <w:t>Рачкова</w:t>
      </w:r>
      <w:proofErr w:type="spellEnd"/>
    </w:p>
    <w:p w:rsidR="00644C02" w:rsidRDefault="00644C02" w:rsidP="00644C02">
      <w:pPr>
        <w:rPr>
          <w:sz w:val="28"/>
          <w:szCs w:val="28"/>
        </w:rPr>
      </w:pPr>
    </w:p>
    <w:p w:rsidR="00644C02" w:rsidRDefault="00644C02" w:rsidP="00644C02">
      <w:pPr>
        <w:jc w:val="both"/>
        <w:rPr>
          <w:sz w:val="28"/>
          <w:szCs w:val="28"/>
        </w:rPr>
      </w:pPr>
    </w:p>
    <w:p w:rsidR="00644C02" w:rsidRDefault="00644C02" w:rsidP="00644C02">
      <w:pPr>
        <w:jc w:val="both"/>
        <w:rPr>
          <w:sz w:val="28"/>
          <w:szCs w:val="28"/>
        </w:rPr>
      </w:pPr>
    </w:p>
    <w:p w:rsidR="004962EB" w:rsidRDefault="004962EB"/>
    <w:sectPr w:rsidR="0049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D6"/>
    <w:rsid w:val="000D30D6"/>
    <w:rsid w:val="004962EB"/>
    <w:rsid w:val="00604592"/>
    <w:rsid w:val="00644C02"/>
    <w:rsid w:val="0073770A"/>
    <w:rsid w:val="00A434F5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43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F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43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F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8</cp:revision>
  <cp:lastPrinted>2017-12-13T13:58:00Z</cp:lastPrinted>
  <dcterms:created xsi:type="dcterms:W3CDTF">2017-12-12T14:30:00Z</dcterms:created>
  <dcterms:modified xsi:type="dcterms:W3CDTF">2017-12-14T14:21:00Z</dcterms:modified>
</cp:coreProperties>
</file>