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71" w:rsidRDefault="00E13F71" w:rsidP="00E13F7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E13F71" w:rsidRDefault="00E13F71" w:rsidP="00E13F71">
      <w:pPr>
        <w:pStyle w:val="Standard"/>
        <w:jc w:val="center"/>
        <w:rPr>
          <w:b/>
          <w:sz w:val="28"/>
          <w:szCs w:val="28"/>
          <w:lang w:val="ru-RU"/>
        </w:rPr>
      </w:pPr>
    </w:p>
    <w:p w:rsidR="00E13F71" w:rsidRDefault="00EC22C3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</w:t>
      </w:r>
      <w:bookmarkStart w:id="0" w:name="_GoBack"/>
      <w:bookmarkEnd w:id="0"/>
      <w:r w:rsidR="00E13F71">
        <w:rPr>
          <w:sz w:val="28"/>
          <w:szCs w:val="28"/>
          <w:lang w:val="ru-RU"/>
        </w:rPr>
        <w:t xml:space="preserve">                 14 августа 2017 г.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</w:p>
    <w:p w:rsidR="00E13F71" w:rsidRDefault="00E13F71" w:rsidP="00E13F71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августа 2017 г., малый зал территориального управления по Железнодорожному району администрации города Орла (пер. Трамвайный, 1).</w:t>
      </w:r>
    </w:p>
    <w:p w:rsidR="00E13F71" w:rsidRDefault="00E13F71" w:rsidP="00E13F71">
      <w:pPr>
        <w:pStyle w:val="Standard"/>
        <w:jc w:val="both"/>
        <w:rPr>
          <w:b/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26 июля 2017 года № 105-П.</w:t>
      </w:r>
    </w:p>
    <w:p w:rsidR="00E13F71" w:rsidRDefault="00E13F71" w:rsidP="00E13F71">
      <w:pPr>
        <w:pStyle w:val="Standard"/>
        <w:jc w:val="both"/>
        <w:rPr>
          <w:b/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13F71" w:rsidRDefault="00E13F71" w:rsidP="00E13F7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</w:t>
      </w:r>
      <w:r>
        <w:rPr>
          <w:sz w:val="28"/>
          <w:szCs w:val="28"/>
          <w:lang w:val="ru-RU"/>
        </w:rPr>
        <w:br/>
        <w:t xml:space="preserve">с кадастровым номером 57:25:0030714:7, площадью 543 кв. м </w:t>
      </w:r>
      <w:r>
        <w:rPr>
          <w:sz w:val="28"/>
          <w:szCs w:val="28"/>
          <w:lang w:val="ru-RU"/>
        </w:rPr>
        <w:br/>
        <w:t xml:space="preserve">по пер. </w:t>
      </w:r>
      <w:proofErr w:type="spellStart"/>
      <w:r>
        <w:rPr>
          <w:sz w:val="28"/>
          <w:szCs w:val="28"/>
          <w:lang w:val="ru-RU"/>
        </w:rPr>
        <w:t>Медведевскому</w:t>
      </w:r>
      <w:proofErr w:type="spellEnd"/>
      <w:r>
        <w:rPr>
          <w:sz w:val="28"/>
          <w:szCs w:val="28"/>
          <w:lang w:val="ru-RU"/>
        </w:rPr>
        <w:t xml:space="preserve">, 20, принадлежащего </w:t>
      </w:r>
      <w:proofErr w:type="spellStart"/>
      <w:r>
        <w:rPr>
          <w:sz w:val="28"/>
          <w:szCs w:val="28"/>
          <w:lang w:val="ru-RU"/>
        </w:rPr>
        <w:t>Величкину</w:t>
      </w:r>
      <w:proofErr w:type="spellEnd"/>
      <w:r>
        <w:rPr>
          <w:sz w:val="28"/>
          <w:szCs w:val="28"/>
          <w:lang w:val="ru-RU"/>
        </w:rPr>
        <w:t xml:space="preserve"> Дмитрию Борисовичу на праве собственности (выписка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8"/>
          <w:szCs w:val="28"/>
          <w:lang w:val="ru-RU"/>
        </w:rPr>
        <w:br/>
        <w:t>на объект недвижимости от 19 июля 2017 года № 57/001/023/2017-920).</w:t>
      </w:r>
      <w:proofErr w:type="gramEnd"/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E13F71" w:rsidRDefault="00E13F71" w:rsidP="00E13F71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>- минимальной площади земельного участка менее 800 кв. м (543 кв. м);</w:t>
      </w:r>
    </w:p>
    <w:p w:rsidR="00E13F71" w:rsidRDefault="00E13F71" w:rsidP="00E13F71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максимального процента застройки более 37 % (45,95 %);</w:t>
      </w:r>
    </w:p>
    <w:p w:rsidR="00E13F71" w:rsidRDefault="00E13F71" w:rsidP="00E13F71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максимального коэффициента строительного использования земельного участка более 0,7 (0,81);</w:t>
      </w:r>
    </w:p>
    <w:p w:rsidR="00E13F71" w:rsidRDefault="00E13F71" w:rsidP="00E13F71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5,6 м; с северо-восточной стороны на расстоянии 1,1 м, с юго-восточной стороны на расстоянии 0 м, с юго-западной стороны на расстоянии 3,3 м.</w:t>
      </w:r>
    </w:p>
    <w:p w:rsidR="00E13F71" w:rsidRDefault="00E13F71" w:rsidP="00E13F7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3 человека.</w:t>
      </w:r>
    </w:p>
    <w:p w:rsidR="00E13F71" w:rsidRDefault="00E13F71" w:rsidP="00E13F71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8"/>
          <w:szCs w:val="28"/>
          <w:shd w:val="clear" w:color="auto" w:fill="FFFFFF"/>
          <w:lang w:val="ru-RU"/>
        </w:rPr>
        <w:br/>
        <w:t xml:space="preserve">по адресу: город Орел, пер.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Медведевский</w:t>
      </w:r>
      <w:proofErr w:type="spellEnd"/>
      <w:r>
        <w:rPr>
          <w:sz w:val="28"/>
          <w:szCs w:val="28"/>
          <w:shd w:val="clear" w:color="auto" w:fill="FFFFFF"/>
          <w:lang w:val="ru-RU"/>
        </w:rPr>
        <w:t>, 20.</w:t>
      </w:r>
    </w:p>
    <w:p w:rsidR="00E13F71" w:rsidRDefault="00E13F71" w:rsidP="00E13F71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</w:p>
    <w:p w:rsidR="00E13F71" w:rsidRDefault="00E13F71" w:rsidP="00E13F71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13F71" w:rsidRDefault="00E13F71" w:rsidP="00E13F7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</w:t>
      </w:r>
      <w:proofErr w:type="spellStart"/>
      <w:r>
        <w:rPr>
          <w:sz w:val="28"/>
          <w:szCs w:val="28"/>
          <w:lang w:val="ru-RU"/>
        </w:rPr>
        <w:t>Медведевскому</w:t>
      </w:r>
      <w:proofErr w:type="spellEnd"/>
      <w:r>
        <w:rPr>
          <w:sz w:val="28"/>
          <w:szCs w:val="28"/>
          <w:lang w:val="ru-RU"/>
        </w:rPr>
        <w:t xml:space="preserve">, 20 проведены в соответствии с </w:t>
      </w:r>
      <w:r>
        <w:rPr>
          <w:sz w:val="28"/>
          <w:szCs w:val="28"/>
          <w:lang w:val="ru-RU"/>
        </w:rPr>
        <w:lastRenderedPageBreak/>
        <w:t>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E13F71" w:rsidRDefault="00E13F71" w:rsidP="00E13F7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E13F71" w:rsidRDefault="00E13F71" w:rsidP="00E13F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13F71" w:rsidRDefault="00E13F71" w:rsidP="00E13F71">
      <w:pPr>
        <w:pStyle w:val="Standard"/>
        <w:jc w:val="both"/>
        <w:rPr>
          <w:sz w:val="26"/>
          <w:szCs w:val="26"/>
          <w:lang w:val="ru-RU"/>
        </w:rPr>
      </w:pPr>
    </w:p>
    <w:p w:rsidR="00803BA4" w:rsidRDefault="00803BA4"/>
    <w:sectPr w:rsidR="0080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91"/>
    <w:rsid w:val="00803BA4"/>
    <w:rsid w:val="00E13F71"/>
    <w:rsid w:val="00EA2491"/>
    <w:rsid w:val="00E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3F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3F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2017-08-14T16:59:00Z</dcterms:created>
  <dcterms:modified xsi:type="dcterms:W3CDTF">2017-08-16T14:32:00Z</dcterms:modified>
</cp:coreProperties>
</file>