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B6" w:rsidRDefault="00F72AB6" w:rsidP="00F72AB6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F72AB6" w:rsidRDefault="00F72AB6" w:rsidP="00F72AB6">
      <w:pPr>
        <w:pStyle w:val="Standard"/>
        <w:jc w:val="center"/>
        <w:rPr>
          <w:b/>
          <w:sz w:val="27"/>
          <w:szCs w:val="27"/>
          <w:lang w:val="ru-RU"/>
        </w:rPr>
      </w:pP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24 апреля 2018 г.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F72AB6" w:rsidRDefault="00F72AB6" w:rsidP="00F72AB6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23 апреля 2018 г., малый зал территориального управления по Заводскому району администрации города Орла (г. Орел, ул. 1-я </w:t>
      </w:r>
      <w:proofErr w:type="gramStart"/>
      <w:r>
        <w:rPr>
          <w:sz w:val="27"/>
          <w:szCs w:val="27"/>
          <w:lang w:val="ru-RU"/>
        </w:rPr>
        <w:t>Посадская</w:t>
      </w:r>
      <w:proofErr w:type="gramEnd"/>
      <w:r>
        <w:rPr>
          <w:sz w:val="27"/>
          <w:szCs w:val="27"/>
          <w:lang w:val="ru-RU"/>
        </w:rPr>
        <w:t>, 14).</w:t>
      </w:r>
    </w:p>
    <w:p w:rsidR="00F72AB6" w:rsidRDefault="00F72AB6" w:rsidP="00F72AB6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04 апреля 2018 года № 33-П.</w:t>
      </w:r>
    </w:p>
    <w:p w:rsidR="00F72AB6" w:rsidRDefault="00F72AB6" w:rsidP="00F72AB6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Вопрос, рассмотренный на публичных слушаниях:</w:t>
      </w:r>
    </w:p>
    <w:p w:rsidR="00F72AB6" w:rsidRDefault="00F72AB6" w:rsidP="00F72AB6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 xml:space="preserve">Предоставление разрешений на земельный участок с кадастровым номером 57:25:0021310:617, площадью 1 242 кв. м, расположенный по адресу: город Орел, </w:t>
      </w:r>
      <w:r>
        <w:rPr>
          <w:sz w:val="27"/>
          <w:szCs w:val="27"/>
          <w:lang w:val="ru-RU"/>
        </w:rPr>
        <w:br/>
        <w:t xml:space="preserve">пер. Лавровский, 15, принадлежащий Позднякову Никите Алексеевичу на праве собственности (выписка из Единого государственного реестра недвижимости </w:t>
      </w:r>
      <w:r>
        <w:rPr>
          <w:sz w:val="27"/>
          <w:szCs w:val="27"/>
          <w:lang w:val="ru-RU"/>
        </w:rPr>
        <w:br/>
        <w:t>об основных характеристиках и зарегистрированных правах на объект недвижимости от 06 апреля 2018 года № 57/001/001/2018-12677):</w:t>
      </w:r>
      <w:proofErr w:type="gramEnd"/>
    </w:p>
    <w:p w:rsidR="00F72AB6" w:rsidRDefault="00F72AB6" w:rsidP="00F72AB6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На условно разрешенный вид использования земельного участка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</w:t>
      </w:r>
      <w:r>
        <w:rPr>
          <w:sz w:val="27"/>
          <w:szCs w:val="27"/>
          <w:lang w:val="ru-RU"/>
        </w:rPr>
        <w:br/>
        <w:t>№ 540, - магазины (код 4.4).</w:t>
      </w:r>
    </w:p>
    <w:p w:rsidR="00F72AB6" w:rsidRDefault="00F72AB6" w:rsidP="00F72AB6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 xml:space="preserve">2. </w:t>
      </w:r>
      <w:proofErr w:type="gramStart"/>
      <w:r>
        <w:rPr>
          <w:sz w:val="27"/>
          <w:szCs w:val="27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г. № 540, - магазины (код 4.4), </w:t>
      </w:r>
      <w:r>
        <w:rPr>
          <w:sz w:val="27"/>
          <w:szCs w:val="27"/>
          <w:lang w:val="ru-RU"/>
        </w:rPr>
        <w:br/>
        <w:t xml:space="preserve">в части минимальных </w:t>
      </w:r>
      <w:r>
        <w:rPr>
          <w:rFonts w:cs="Arial"/>
          <w:sz w:val="27"/>
          <w:szCs w:val="27"/>
          <w:lang w:val="ru-RU"/>
        </w:rPr>
        <w:t>отступов от границ земельного</w:t>
      </w:r>
      <w:proofErr w:type="gramEnd"/>
      <w:r>
        <w:rPr>
          <w:rFonts w:cs="Arial"/>
          <w:sz w:val="27"/>
          <w:szCs w:val="27"/>
          <w:lang w:val="ru-RU"/>
        </w:rPr>
        <w:t xml:space="preserve"> участка с северо-восточной стороны на расстоянии 1,0 м, с юго-восточной стороны на расстоянии 3,0 м, с юго-западной стороны на расстоянии 2,61 м, с северо-западной стороны на расстоянии 2,4 м.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В публичных слушаниях приняли участие 15 человек.</w:t>
      </w:r>
    </w:p>
    <w:p w:rsidR="00F72AB6" w:rsidRDefault="00F72AB6" w:rsidP="00F72AB6">
      <w:pPr>
        <w:pStyle w:val="Standard"/>
        <w:ind w:firstLine="706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F72AB6" w:rsidRDefault="00F72AB6" w:rsidP="00F72AB6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</w:t>
      </w:r>
      <w:proofErr w:type="gramEnd"/>
      <w:r>
        <w:rPr>
          <w:sz w:val="27"/>
          <w:szCs w:val="27"/>
          <w:lang w:val="ru-RU"/>
        </w:rPr>
        <w:t xml:space="preserve"> развития Российской Федерации от 01.09.2014 г. № 540, - магазины (код 4.4) </w:t>
      </w:r>
      <w:r>
        <w:rPr>
          <w:sz w:val="27"/>
          <w:szCs w:val="27"/>
          <w:lang w:val="ru-RU"/>
        </w:rPr>
        <w:br/>
        <w:t xml:space="preserve">по пер. Лавровскому, 15 проведены в соответствии с действующим законодательством, Положением «О порядке проведения публичных слушаний </w:t>
      </w:r>
      <w:r>
        <w:rPr>
          <w:sz w:val="27"/>
          <w:szCs w:val="27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72AB6" w:rsidRDefault="00F72AB6" w:rsidP="00F72AB6">
      <w:pPr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F72AB6" w:rsidRDefault="00F72AB6" w:rsidP="00F72AB6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bookmarkStart w:id="0" w:name="_GoBack"/>
      <w:bookmarkEnd w:id="0"/>
      <w:proofErr w:type="gramStart"/>
      <w:r>
        <w:rPr>
          <w:sz w:val="27"/>
          <w:szCs w:val="27"/>
          <w:lang w:val="ru-RU"/>
        </w:rPr>
        <w:lastRenderedPageBreak/>
        <w:t xml:space="preserve">Участники публичных слушаний не возражали против предоставления разрешений на условно разрешённый вид использования земельного участка </w:t>
      </w:r>
      <w:r>
        <w:rPr>
          <w:sz w:val="27"/>
          <w:szCs w:val="27"/>
          <w:lang w:val="ru-RU"/>
        </w:rPr>
        <w:br/>
        <w:t>и на отклонение от предельных параметров разрешённого строительства, реконструкции объекта капитального строительства – объекты торговли, рассчитанные на средний поток посетителей (от 150 до 500 кв. м общей площади) (код 4. 120 по ПЗЗ), вид по Классификатору видов разрешенного использования земельных участков, утвержденному приказом Министерства экономического развития</w:t>
      </w:r>
      <w:proofErr w:type="gramEnd"/>
      <w:r>
        <w:rPr>
          <w:sz w:val="27"/>
          <w:szCs w:val="27"/>
          <w:lang w:val="ru-RU"/>
        </w:rPr>
        <w:t xml:space="preserve"> Российской Федерации от 01.09.2014 г. № 540, - магазины (код 4.4), </w:t>
      </w:r>
      <w:r>
        <w:rPr>
          <w:sz w:val="27"/>
          <w:szCs w:val="27"/>
          <w:lang w:val="ru-RU"/>
        </w:rPr>
        <w:br/>
        <w:t xml:space="preserve">в части минимальных </w:t>
      </w:r>
      <w:r>
        <w:rPr>
          <w:rFonts w:cs="Arial"/>
          <w:sz w:val="27"/>
          <w:szCs w:val="27"/>
          <w:lang w:val="ru-RU"/>
        </w:rPr>
        <w:t xml:space="preserve">отступов от границ земельного участка с северо-восточной стороны на расстоянии 1,0 м, с юго-восточной стороны на расстоянии 3,0 м, с юго-западной стороны на расстоянии 2,61 м, с северо-западной стороны на расстоянии 2,4 м </w:t>
      </w:r>
      <w:r>
        <w:rPr>
          <w:sz w:val="27"/>
          <w:szCs w:val="27"/>
          <w:lang w:val="ru-RU"/>
        </w:rPr>
        <w:t>по пер. Лавровскому, 15.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Председатель комиссии по землепользованию 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, первый заместитель главы 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О.В. Минкин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Заведующий сектором градостроительных планов,</w:t>
      </w:r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отклонений и орга</w:t>
      </w:r>
      <w:r>
        <w:rPr>
          <w:sz w:val="27"/>
          <w:szCs w:val="27"/>
          <w:lang w:val="ru-RU"/>
        </w:rPr>
        <w:t>низации 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</w:t>
      </w:r>
      <w:r>
        <w:rPr>
          <w:sz w:val="27"/>
          <w:szCs w:val="27"/>
          <w:lang w:val="ru-RU"/>
        </w:rPr>
        <w:t xml:space="preserve">Л. 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F72AB6" w:rsidRDefault="00F72AB6" w:rsidP="00F72AB6">
      <w:pPr>
        <w:pStyle w:val="Standard"/>
        <w:jc w:val="both"/>
        <w:rPr>
          <w:sz w:val="27"/>
          <w:szCs w:val="27"/>
          <w:lang w:val="ru-RU"/>
        </w:rPr>
      </w:pPr>
    </w:p>
    <w:p w:rsidR="002E4DC0" w:rsidRPr="00F72AB6" w:rsidRDefault="002E4DC0">
      <w:pPr>
        <w:rPr>
          <w:lang w:val="ru-RU"/>
        </w:rPr>
      </w:pPr>
    </w:p>
    <w:sectPr w:rsidR="002E4DC0" w:rsidRPr="00F72AB6" w:rsidSect="00B96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8"/>
    <w:rsid w:val="002E4DC0"/>
    <w:rsid w:val="003A2DD8"/>
    <w:rsid w:val="00B966DD"/>
    <w:rsid w:val="00F7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A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2018-04-27T15:31:00Z</dcterms:created>
  <dcterms:modified xsi:type="dcterms:W3CDTF">2018-04-27T15:33:00Z</dcterms:modified>
</cp:coreProperties>
</file>