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1571AC">
        <w:rPr>
          <w:b/>
          <w:bCs/>
          <w:sz w:val="28"/>
          <w:szCs w:val="28"/>
          <w:lang w:val="ru-RU"/>
        </w:rPr>
        <w:t>01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7037E2">
        <w:rPr>
          <w:b/>
          <w:bCs/>
          <w:sz w:val="28"/>
          <w:szCs w:val="28"/>
          <w:lang w:val="ru-RU"/>
        </w:rPr>
        <w:t>ноября</w:t>
      </w:r>
      <w:r w:rsidR="009B0611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Default="00EE4B91" w:rsidP="001571AC">
      <w:pPr>
        <w:pStyle w:val="Standard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1571AC" w:rsidRPr="00A8420E">
        <w:rPr>
          <w:rFonts w:cs="Times New Roman"/>
          <w:b/>
          <w:bCs/>
          <w:sz w:val="28"/>
          <w:szCs w:val="28"/>
          <w:lang w:val="ru-RU"/>
        </w:rPr>
        <w:t>«</w:t>
      </w:r>
      <w:r w:rsidR="001571AC" w:rsidRPr="005C41F7">
        <w:rPr>
          <w:b/>
          <w:sz w:val="28"/>
          <w:szCs w:val="28"/>
          <w:lang w:val="ru-RU"/>
        </w:rPr>
        <w:t xml:space="preserve">Проект </w:t>
      </w:r>
      <w:r w:rsidR="001571AC" w:rsidRPr="004C3EC0">
        <w:rPr>
          <w:b/>
          <w:sz w:val="28"/>
          <w:szCs w:val="28"/>
          <w:lang w:val="ru-RU"/>
        </w:rPr>
        <w:t>межевания территории в кадастровом квартале 57:25:001</w:t>
      </w:r>
      <w:r w:rsidR="001571AC">
        <w:rPr>
          <w:b/>
          <w:sz w:val="28"/>
          <w:szCs w:val="28"/>
          <w:lang w:val="ru-RU"/>
        </w:rPr>
        <w:t xml:space="preserve">0160, местоположение: г. Орёл,  </w:t>
      </w:r>
      <w:r w:rsidR="001571AC" w:rsidRPr="004C3EC0">
        <w:rPr>
          <w:b/>
          <w:sz w:val="28"/>
          <w:szCs w:val="28"/>
          <w:lang w:val="ru-RU"/>
        </w:rPr>
        <w:t xml:space="preserve">ш. </w:t>
      </w:r>
      <w:proofErr w:type="spellStart"/>
      <w:r w:rsidR="001571AC" w:rsidRPr="004C3EC0">
        <w:rPr>
          <w:b/>
          <w:sz w:val="28"/>
          <w:szCs w:val="28"/>
          <w:lang w:val="ru-RU"/>
        </w:rPr>
        <w:t>Наугорское</w:t>
      </w:r>
      <w:proofErr w:type="spellEnd"/>
      <w:r w:rsidR="001571AC" w:rsidRPr="004C3EC0">
        <w:rPr>
          <w:b/>
          <w:sz w:val="28"/>
          <w:szCs w:val="28"/>
          <w:lang w:val="ru-RU"/>
        </w:rPr>
        <w:t>, 17А</w:t>
      </w:r>
      <w:r w:rsidR="001571AC" w:rsidRPr="00A8420E">
        <w:rPr>
          <w:rFonts w:cs="Times New Roman"/>
          <w:b/>
          <w:bCs/>
          <w:sz w:val="28"/>
          <w:szCs w:val="28"/>
          <w:lang w:val="ru-RU"/>
        </w:rPr>
        <w:t>»</w:t>
      </w:r>
    </w:p>
    <w:p w:rsidR="001571AC" w:rsidRPr="00FE0C0E" w:rsidRDefault="001571AC" w:rsidP="001571AC">
      <w:pPr>
        <w:pStyle w:val="Standard"/>
        <w:ind w:firstLine="708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3E7814" w:rsidRPr="003F1058" w:rsidRDefault="003E7814" w:rsidP="003E7814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1571AC">
        <w:rPr>
          <w:rFonts w:cs="Times New Roman"/>
          <w:b/>
          <w:bCs/>
          <w:sz w:val="28"/>
          <w:szCs w:val="28"/>
          <w:lang w:val="ru-RU"/>
        </w:rPr>
        <w:t>22.10.2025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571AC">
        <w:rPr>
          <w:rFonts w:cs="Times New Roman"/>
          <w:b/>
          <w:bCs/>
          <w:sz w:val="28"/>
          <w:szCs w:val="28"/>
          <w:lang w:val="ru-RU"/>
        </w:rPr>
        <w:t>77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BD6E83" w:rsidRPr="00BD6E83">
        <w:rPr>
          <w:b/>
          <w:bCs/>
          <w:sz w:val="28"/>
          <w:szCs w:val="28"/>
          <w:lang w:val="ru-RU"/>
        </w:rPr>
        <w:t>3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BD6E83" w:rsidRPr="00BD6E83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1571AC">
        <w:rPr>
          <w:b/>
          <w:bCs/>
          <w:sz w:val="28"/>
          <w:szCs w:val="28"/>
          <w:lang w:val="ru-RU"/>
        </w:rPr>
        <w:t>30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1571AC">
        <w:rPr>
          <w:b/>
          <w:bCs/>
          <w:sz w:val="28"/>
          <w:szCs w:val="28"/>
          <w:lang w:val="ru-RU"/>
        </w:rPr>
        <w:t>октября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1571AC">
        <w:rPr>
          <w:b/>
          <w:bCs/>
          <w:sz w:val="28"/>
          <w:szCs w:val="28"/>
          <w:lang w:val="ru-RU"/>
        </w:rPr>
        <w:t>73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3E7814" w:rsidRPr="00144500" w:rsidTr="001571AC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7814" w:rsidRPr="003722AC" w:rsidRDefault="003E7814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7814" w:rsidRPr="001C2249" w:rsidRDefault="003E7814" w:rsidP="001571AC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7814" w:rsidRPr="001C2249" w:rsidRDefault="003E7814" w:rsidP="001571AC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3E7814" w:rsidRDefault="00EE4B91" w:rsidP="003E7814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7037E2" w:rsidRPr="007037E2">
        <w:rPr>
          <w:rFonts w:cs="Times New Roman"/>
          <w:bCs/>
          <w:sz w:val="28"/>
          <w:szCs w:val="28"/>
          <w:lang w:val="ru-RU"/>
        </w:rPr>
        <w:t xml:space="preserve">межевания территории в кадастровом квартале 57:25:0010160, местоположение: г. Орёл,  ш. </w:t>
      </w:r>
      <w:proofErr w:type="spellStart"/>
      <w:r w:rsidR="007037E2" w:rsidRPr="007037E2">
        <w:rPr>
          <w:rFonts w:cs="Times New Roman"/>
          <w:bCs/>
          <w:sz w:val="28"/>
          <w:szCs w:val="28"/>
          <w:lang w:val="ru-RU"/>
        </w:rPr>
        <w:t>Наугорское</w:t>
      </w:r>
      <w:proofErr w:type="spellEnd"/>
      <w:r w:rsidR="007037E2" w:rsidRPr="007037E2">
        <w:rPr>
          <w:rFonts w:cs="Times New Roman"/>
          <w:bCs/>
          <w:sz w:val="28"/>
          <w:szCs w:val="28"/>
          <w:lang w:val="ru-RU"/>
        </w:rPr>
        <w:t>, 17А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  <w:r w:rsidR="007037E2">
        <w:rPr>
          <w:sz w:val="28"/>
          <w:szCs w:val="28"/>
          <w:lang w:val="ru-RU"/>
        </w:rPr>
        <w:t xml:space="preserve"> </w:t>
      </w:r>
    </w:p>
    <w:p w:rsidR="00886F32" w:rsidRDefault="00EE4B91" w:rsidP="003E781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7037E2" w:rsidRPr="007037E2">
        <w:rPr>
          <w:rFonts w:cs="Times New Roman"/>
          <w:bCs/>
          <w:sz w:val="28"/>
          <w:szCs w:val="28"/>
          <w:lang w:val="ru-RU"/>
        </w:rPr>
        <w:t xml:space="preserve">межевания территории в кадастровом квартале 57:25:0010160, местоположение: г. Орёл,  ш. </w:t>
      </w:r>
      <w:proofErr w:type="spellStart"/>
      <w:r w:rsidR="007037E2" w:rsidRPr="007037E2">
        <w:rPr>
          <w:rFonts w:cs="Times New Roman"/>
          <w:bCs/>
          <w:sz w:val="28"/>
          <w:szCs w:val="28"/>
          <w:lang w:val="ru-RU"/>
        </w:rPr>
        <w:t>Наугорское</w:t>
      </w:r>
      <w:proofErr w:type="spellEnd"/>
      <w:r w:rsidR="007037E2" w:rsidRPr="007037E2">
        <w:rPr>
          <w:rFonts w:cs="Times New Roman"/>
          <w:bCs/>
          <w:sz w:val="28"/>
          <w:szCs w:val="28"/>
          <w:lang w:val="ru-RU"/>
        </w:rPr>
        <w:t>, 17А</w:t>
      </w:r>
      <w:r w:rsidR="007037E2">
        <w:rPr>
          <w:rFonts w:cs="Times New Roman"/>
          <w:bCs/>
          <w:sz w:val="28"/>
          <w:szCs w:val="28"/>
          <w:lang w:val="ru-RU"/>
        </w:rPr>
        <w:t>.</w:t>
      </w:r>
    </w:p>
    <w:p w:rsidR="007037E2" w:rsidRDefault="007037E2" w:rsidP="003E781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</w:p>
    <w:p w:rsidR="007037E2" w:rsidRPr="003E7814" w:rsidRDefault="007037E2" w:rsidP="003E7814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</w:p>
    <w:p w:rsidR="00C36B7A" w:rsidRPr="003F2F05" w:rsidRDefault="00C36B7A" w:rsidP="007037E2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lastRenderedPageBreak/>
        <w:t xml:space="preserve">3. В случае утверждения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7037E2" w:rsidRPr="007037E2">
        <w:rPr>
          <w:rFonts w:cs="Times New Roman"/>
          <w:bCs/>
          <w:sz w:val="28"/>
          <w:szCs w:val="28"/>
          <w:lang w:val="ru-RU"/>
        </w:rPr>
        <w:t xml:space="preserve">межевания территории в кадастровом квартале 57:25:0010160, местоположение: г. Орёл,  ш. </w:t>
      </w:r>
      <w:proofErr w:type="spellStart"/>
      <w:r w:rsidR="007037E2" w:rsidRPr="007037E2">
        <w:rPr>
          <w:rFonts w:cs="Times New Roman"/>
          <w:bCs/>
          <w:sz w:val="28"/>
          <w:szCs w:val="28"/>
          <w:lang w:val="ru-RU"/>
        </w:rPr>
        <w:t>Наугорское</w:t>
      </w:r>
      <w:proofErr w:type="spellEnd"/>
      <w:r w:rsidR="007037E2" w:rsidRPr="007037E2">
        <w:rPr>
          <w:rFonts w:cs="Times New Roman"/>
          <w:bCs/>
          <w:sz w:val="28"/>
          <w:szCs w:val="28"/>
          <w:lang w:val="ru-RU"/>
        </w:rPr>
        <w:t>, 17А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  <w:r w:rsidR="007037E2">
        <w:rPr>
          <w:sz w:val="28"/>
          <w:szCs w:val="28"/>
          <w:lang w:val="ru-RU"/>
        </w:rPr>
        <w:t xml:space="preserve"> 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7037E2" w:rsidRDefault="007037E2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571AC"/>
    <w:rsid w:val="0016196F"/>
    <w:rsid w:val="00192541"/>
    <w:rsid w:val="001A1A7E"/>
    <w:rsid w:val="001C2249"/>
    <w:rsid w:val="001E2819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C5C12"/>
    <w:rsid w:val="003E7814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34A2"/>
    <w:rsid w:val="006C405D"/>
    <w:rsid w:val="006D0775"/>
    <w:rsid w:val="006E4D58"/>
    <w:rsid w:val="007037E2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0611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E0749"/>
    <w:rsid w:val="00E22753"/>
    <w:rsid w:val="00E37124"/>
    <w:rsid w:val="00E3760F"/>
    <w:rsid w:val="00E9613A"/>
    <w:rsid w:val="00EE4B91"/>
    <w:rsid w:val="00F12DFC"/>
    <w:rsid w:val="00F31352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D13D-4299-4F86-B092-89408AF0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cp:lastPrinted>2025-10-30T14:02:00Z</cp:lastPrinted>
  <dcterms:created xsi:type="dcterms:W3CDTF">2022-02-03T08:46:00Z</dcterms:created>
  <dcterms:modified xsi:type="dcterms:W3CDTF">2025-10-30T14:13:00Z</dcterms:modified>
</cp:coreProperties>
</file>