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6" w:rsidRDefault="00BE14A6" w:rsidP="00BE14A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Pr="00A44E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законен ли отказ работодателя о предоставлении отгула за прохождение диспансеризации во время отпуска?</w:t>
      </w:r>
    </w:p>
    <w:p w:rsidR="00BE14A6" w:rsidRDefault="00BE14A6" w:rsidP="00BE14A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A44E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ч. 1 ст. 185.1 Трудового кодекса Российской Федерации предусмотрены гарантии по предоставлению освобождения от работы при прохождении диспансеризации. </w:t>
      </w:r>
    </w:p>
    <w:p w:rsidR="00BE14A6" w:rsidRDefault="00BE14A6" w:rsidP="00BE14A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согласно данной правовой норме, работники при прохождении диспансеризации имеют право на освобождение от работы на один рабочий день раз в три года. При этом за работником сохраняется место его работы, должность и средний заработок. </w:t>
      </w:r>
    </w:p>
    <w:p w:rsidR="00BE14A6" w:rsidRDefault="00BE14A6" w:rsidP="00BE14A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 4 ст. 185.1 ТК РФ день освобождения от работы подлежит согласованию с работодателем.</w:t>
      </w:r>
    </w:p>
    <w:p w:rsidR="00BE14A6" w:rsidRPr="00A44E14" w:rsidRDefault="00BE14A6" w:rsidP="00BE14A6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D383D">
        <w:rPr>
          <w:rFonts w:ascii="Times New Roman" w:hAnsi="Times New Roman"/>
          <w:sz w:val="28"/>
          <w:szCs w:val="28"/>
        </w:rPr>
        <w:t>Однако трудовым законодательством не предусмотрена обязанность работодателя предоставить сотруднику дополнительный выходной день, если он прошел диспансеризацию во время ежегодного отпуска.</w:t>
      </w:r>
    </w:p>
    <w:p w:rsidR="00BE14A6" w:rsidRDefault="00BE14A6" w:rsidP="00BE14A6">
      <w:pPr>
        <w:jc w:val="both"/>
        <w:rPr>
          <w:sz w:val="28"/>
          <w:szCs w:val="28"/>
        </w:rPr>
      </w:pP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E"/>
    <w:rsid w:val="001B551E"/>
    <w:rsid w:val="0033798E"/>
    <w:rsid w:val="00B315C6"/>
    <w:rsid w:val="00B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60E0-3FFC-4F73-8451-1D9C7CB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BE14A6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link w:val="ConsNonformat"/>
    <w:uiPriority w:val="99"/>
    <w:locked/>
    <w:rsid w:val="00BE14A6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2021-06-22T08:01:00Z</dcterms:created>
  <dcterms:modified xsi:type="dcterms:W3CDTF">2021-06-22T08:01:00Z</dcterms:modified>
</cp:coreProperties>
</file>