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AB" w:rsidRDefault="00F86D31" w:rsidP="00F86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D31">
        <w:rPr>
          <w:rFonts w:ascii="Times New Roman" w:hAnsi="Times New Roman" w:cs="Times New Roman"/>
          <w:b/>
          <w:sz w:val="28"/>
          <w:szCs w:val="28"/>
        </w:rPr>
        <w:t xml:space="preserve">Прокуратура Заводского района </w:t>
      </w:r>
      <w:proofErr w:type="spellStart"/>
      <w:r w:rsidRPr="00F86D31">
        <w:rPr>
          <w:rFonts w:ascii="Times New Roman" w:hAnsi="Times New Roman" w:cs="Times New Roman"/>
          <w:b/>
          <w:sz w:val="28"/>
          <w:szCs w:val="28"/>
        </w:rPr>
        <w:t>г.Орла</w:t>
      </w:r>
      <w:proofErr w:type="spellEnd"/>
      <w:r w:rsidRPr="00F86D31">
        <w:rPr>
          <w:rFonts w:ascii="Times New Roman" w:hAnsi="Times New Roman" w:cs="Times New Roman"/>
          <w:b/>
          <w:sz w:val="28"/>
          <w:szCs w:val="28"/>
        </w:rPr>
        <w:t xml:space="preserve"> разъясняет:</w:t>
      </w:r>
    </w:p>
    <w:p w:rsidR="00E96BCA" w:rsidRPr="0063357B" w:rsidRDefault="00F86D31" w:rsidP="00E96BC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3357B">
        <w:rPr>
          <w:rFonts w:ascii="Times New Roman" w:hAnsi="Times New Roman" w:cs="Times New Roman"/>
          <w:i/>
          <w:sz w:val="28"/>
          <w:szCs w:val="28"/>
        </w:rPr>
        <w:t>Об изменении правил возмещения кредитным и иным организациям недополученных доходов по жилищным (ипотечным) кредитам (займам), выданным гражданам в 2020 году</w:t>
      </w:r>
      <w:bookmarkStart w:id="0" w:name="_GoBack"/>
      <w:bookmarkEnd w:id="0"/>
    </w:p>
    <w:p w:rsidR="0063357B" w:rsidRPr="0063357B" w:rsidRDefault="0063357B" w:rsidP="0063357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57B">
        <w:rPr>
          <w:rFonts w:ascii="Times New Roman" w:hAnsi="Times New Roman" w:cs="Times New Roman"/>
          <w:sz w:val="28"/>
          <w:szCs w:val="28"/>
        </w:rPr>
        <w:t>Постановлением Правительства РФ от 27.06.2020 № 937 с 29 июня внесены изменения в правила возмещения кредитным и иным организациям недополученных доходов по жилищным (ипотечным) кредитам (займам), выданным гражданам Российской Федерации в 2020 году.</w:t>
      </w:r>
    </w:p>
    <w:p w:rsidR="0063357B" w:rsidRPr="0063357B" w:rsidRDefault="0063357B" w:rsidP="0063357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3357B">
        <w:rPr>
          <w:rFonts w:ascii="Times New Roman" w:hAnsi="Times New Roman" w:cs="Times New Roman"/>
          <w:sz w:val="28"/>
          <w:szCs w:val="28"/>
        </w:rPr>
        <w:t>Фактически указанная мера выступает программой льготной ипотеки по которой часть процентов банку компенсирует государство. Благодаря таким субсидиям ипотека будет составлять для заемщика 6,5% годовых. Указанная программа льготной ипотеки распространяется на кредитные договоры, заключенные с 17 апреля по 1 ноября 2020 года.</w:t>
      </w:r>
    </w:p>
    <w:p w:rsidR="0063357B" w:rsidRPr="0063357B" w:rsidRDefault="0063357B" w:rsidP="0063357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57B">
        <w:rPr>
          <w:rFonts w:ascii="Times New Roman" w:hAnsi="Times New Roman" w:cs="Times New Roman"/>
          <w:sz w:val="28"/>
          <w:szCs w:val="28"/>
        </w:rPr>
        <w:t>Максимальная сумма кредита для жителей Москвы, Санкт-Петербурга, Московской и Ленинградской областей увеличена с 8 млн до 12 млн рублей, для жителей других регионов – с 3 млн до 6 млн рублей.</w:t>
      </w:r>
    </w:p>
    <w:p w:rsidR="0063357B" w:rsidRPr="0063357B" w:rsidRDefault="0063357B" w:rsidP="0063357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57B">
        <w:rPr>
          <w:rFonts w:ascii="Times New Roman" w:hAnsi="Times New Roman" w:cs="Times New Roman"/>
          <w:sz w:val="28"/>
          <w:szCs w:val="28"/>
        </w:rPr>
        <w:t xml:space="preserve">Таким образом, воспользоваться программой льготной ипотеки может заемщик, имеющий гражданство РФ, желающий приобрести жилье в новостройке от продавца – </w:t>
      </w:r>
      <w:proofErr w:type="spellStart"/>
      <w:r w:rsidRPr="0063357B">
        <w:rPr>
          <w:rFonts w:ascii="Times New Roman" w:hAnsi="Times New Roman" w:cs="Times New Roman"/>
          <w:sz w:val="28"/>
          <w:szCs w:val="28"/>
        </w:rPr>
        <w:t>юрлица</w:t>
      </w:r>
      <w:proofErr w:type="spellEnd"/>
      <w:r w:rsidRPr="0063357B">
        <w:rPr>
          <w:rFonts w:ascii="Times New Roman" w:hAnsi="Times New Roman" w:cs="Times New Roman"/>
          <w:sz w:val="28"/>
          <w:szCs w:val="28"/>
        </w:rPr>
        <w:t xml:space="preserve"> (дом может строиться или быть готовым к заселению), внесший первоначальный взнос – не менее 15 % стоимости жилья, заключивший договор ипотечного кредитования с 17 апреля по 1 ноября 2020 на указанных выше условиях. Следовательно по указанной программе имеется только одно требование к заемщикам и </w:t>
      </w:r>
      <w:proofErr w:type="spellStart"/>
      <w:r w:rsidRPr="0063357B">
        <w:rPr>
          <w:rFonts w:ascii="Times New Roman" w:hAnsi="Times New Roman" w:cs="Times New Roman"/>
          <w:sz w:val="28"/>
          <w:szCs w:val="28"/>
        </w:rPr>
        <w:t>созаемщикам</w:t>
      </w:r>
      <w:proofErr w:type="spellEnd"/>
      <w:r w:rsidRPr="0063357B">
        <w:rPr>
          <w:rFonts w:ascii="Times New Roman" w:hAnsi="Times New Roman" w:cs="Times New Roman"/>
          <w:sz w:val="28"/>
          <w:szCs w:val="28"/>
        </w:rPr>
        <w:t xml:space="preserve">: наличие гражданства РФ. </w:t>
      </w:r>
    </w:p>
    <w:p w:rsidR="0063357B" w:rsidRDefault="0063357B" w:rsidP="0063357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57B">
        <w:rPr>
          <w:rFonts w:ascii="Times New Roman" w:hAnsi="Times New Roman" w:cs="Times New Roman"/>
          <w:sz w:val="28"/>
          <w:szCs w:val="28"/>
        </w:rPr>
        <w:t>Следует учесть, что граждане при заключении договора ипотеки могут воспользоваться средствами материнского капитала, однако для семей с детьми продолжает действовать другая программа – ипотека под 6 % годовых.</w:t>
      </w:r>
    </w:p>
    <w:p w:rsidR="0063357B" w:rsidRDefault="0063357B" w:rsidP="00E96B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357B" w:rsidRDefault="0063357B" w:rsidP="00E96B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357B" w:rsidRPr="00E96BCA" w:rsidRDefault="0063357B" w:rsidP="00E96B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3357B" w:rsidRPr="00E9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8E"/>
    <w:rsid w:val="00296548"/>
    <w:rsid w:val="004B6FD6"/>
    <w:rsid w:val="0063357B"/>
    <w:rsid w:val="006E31AB"/>
    <w:rsid w:val="00712B94"/>
    <w:rsid w:val="00AF328E"/>
    <w:rsid w:val="00C06106"/>
    <w:rsid w:val="00E96BCA"/>
    <w:rsid w:val="00F8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88BDA-76EA-48C5-A39B-513AD6D0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dc:description/>
  <cp:lastModifiedBy>orel</cp:lastModifiedBy>
  <cp:revision>4</cp:revision>
  <dcterms:created xsi:type="dcterms:W3CDTF">2020-08-10T08:50:00Z</dcterms:created>
  <dcterms:modified xsi:type="dcterms:W3CDTF">2020-09-18T09:19:00Z</dcterms:modified>
</cp:coreProperties>
</file>