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2030F1" w:rsidRDefault="002030F1" w:rsidP="002030F1">
      <w:pPr>
        <w:pStyle w:val="20"/>
        <w:shd w:val="clear" w:color="auto" w:fill="auto"/>
        <w:tabs>
          <w:tab w:val="left" w:pos="1510"/>
        </w:tabs>
        <w:spacing w:line="235" w:lineRule="exact"/>
        <w:ind w:firstLine="0"/>
        <w:jc w:val="center"/>
        <w:rPr>
          <w:b/>
        </w:rPr>
      </w:pPr>
      <w:bookmarkStart w:id="0" w:name="_GoBack"/>
      <w:r w:rsidRPr="002030F1">
        <w:rPr>
          <w:b/>
        </w:rPr>
        <w:t>Договор дарения, заключаемый между физическими лицами</w:t>
      </w:r>
    </w:p>
    <w:bookmarkEnd w:id="0"/>
    <w:p w:rsidR="002030F1" w:rsidRDefault="002030F1" w:rsidP="002030F1">
      <w:pPr>
        <w:pStyle w:val="20"/>
        <w:shd w:val="clear" w:color="auto" w:fill="auto"/>
        <w:tabs>
          <w:tab w:val="left" w:pos="1510"/>
        </w:tabs>
        <w:spacing w:line="235" w:lineRule="exact"/>
        <w:ind w:firstLine="0"/>
        <w:jc w:val="both"/>
      </w:pPr>
    </w:p>
    <w:p w:rsidR="002030F1" w:rsidRDefault="002030F1" w:rsidP="002030F1">
      <w:pPr>
        <w:pStyle w:val="20"/>
        <w:shd w:val="clear" w:color="auto" w:fill="auto"/>
        <w:spacing w:line="235" w:lineRule="exact"/>
        <w:ind w:firstLine="800"/>
        <w:jc w:val="both"/>
      </w:pPr>
      <w:r>
        <w:t>Вступили в силу изменения в законодательство, регулирующее порядок заключения договоров дарения между физическими лицами.</w:t>
      </w:r>
    </w:p>
    <w:p w:rsidR="002030F1" w:rsidRDefault="002030F1" w:rsidP="002030F1">
      <w:pPr>
        <w:pStyle w:val="20"/>
        <w:shd w:val="clear" w:color="auto" w:fill="auto"/>
        <w:spacing w:line="235" w:lineRule="exact"/>
        <w:ind w:firstLine="800"/>
        <w:jc w:val="both"/>
      </w:pPr>
      <w:r>
        <w:t xml:space="preserve">Так, согласно поправкам, внесенным в </w:t>
      </w:r>
      <w:proofErr w:type="spellStart"/>
      <w:r>
        <w:t>ч</w:t>
      </w:r>
      <w:proofErr w:type="gramStart"/>
      <w:r>
        <w:t>.З</w:t>
      </w:r>
      <w:proofErr w:type="spellEnd"/>
      <w:proofErr w:type="gramEnd"/>
      <w:r>
        <w:t xml:space="preserve"> ст. 574 ГК РФ договор дарения недвижимого имущества, заключенный между гражданами, подлежит нотариальному удостоверению.</w:t>
      </w:r>
    </w:p>
    <w:p w:rsidR="002030F1" w:rsidRDefault="002030F1" w:rsidP="002030F1">
      <w:pPr>
        <w:pStyle w:val="20"/>
        <w:shd w:val="clear" w:color="auto" w:fill="auto"/>
        <w:spacing w:line="235" w:lineRule="exact"/>
        <w:ind w:firstLine="800"/>
        <w:jc w:val="both"/>
      </w:pPr>
      <w:r>
        <w:t>Ранее предусматривалась государственная регистрация указанных договоров.</w:t>
      </w:r>
    </w:p>
    <w:p w:rsidR="002030F1" w:rsidRDefault="002030F1" w:rsidP="002030F1">
      <w:pPr>
        <w:pStyle w:val="20"/>
        <w:shd w:val="clear" w:color="auto" w:fill="auto"/>
        <w:spacing w:after="169" w:line="245" w:lineRule="exact"/>
        <w:ind w:firstLine="760"/>
        <w:jc w:val="both"/>
      </w:pPr>
      <w:proofErr w:type="gramStart"/>
      <w:r>
        <w:t xml:space="preserve">Поправки призваны предупредить возможные злоупотребления со стороны одаряемых, в том </w:t>
      </w:r>
      <w:proofErr w:type="spellStart"/>
      <w:r>
        <w:t>чиле</w:t>
      </w:r>
      <w:proofErr w:type="spellEnd"/>
      <w:r>
        <w:t xml:space="preserve"> в случаях, когда даритель относится к социально незащищенным слоям населения.</w:t>
      </w:r>
      <w:proofErr w:type="gramEnd"/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91"/>
    <w:multiLevelType w:val="multilevel"/>
    <w:tmpl w:val="99FCF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8"/>
    <w:rsid w:val="001039D8"/>
    <w:rsid w:val="002030F1"/>
    <w:rsid w:val="00A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30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30F1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30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30F1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2025-06-06T13:19:00Z</dcterms:created>
  <dcterms:modified xsi:type="dcterms:W3CDTF">2025-06-06T13:20:00Z</dcterms:modified>
</cp:coreProperties>
</file>