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6E" w:rsidRPr="001B471B" w:rsidRDefault="006A746E" w:rsidP="006A7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B471B">
        <w:rPr>
          <w:rFonts w:ascii="Times New Roman" w:hAnsi="Times New Roman" w:cs="Times New Roman"/>
          <w:b/>
          <w:sz w:val="24"/>
        </w:rPr>
        <w:t>МУНИЦИПАЛЬНОЕ ОБРАЗОВАНИЕ «ГОРОД ОРЁЛ»</w:t>
      </w:r>
    </w:p>
    <w:p w:rsidR="006A746E" w:rsidRPr="001B471B" w:rsidRDefault="006A746E" w:rsidP="006A74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471B">
        <w:rPr>
          <w:rFonts w:ascii="Times New Roman" w:hAnsi="Times New Roman" w:cs="Times New Roman"/>
          <w:b/>
          <w:sz w:val="24"/>
        </w:rPr>
        <w:t>АДМИНИСТРАЦИЯ ГОРОДА ОРЛА</w:t>
      </w:r>
    </w:p>
    <w:p w:rsidR="006A746E" w:rsidRPr="001B471B" w:rsidRDefault="006A746E" w:rsidP="006A746E">
      <w:pPr>
        <w:pStyle w:val="1"/>
        <w:jc w:val="center"/>
        <w:rPr>
          <w:caps/>
          <w:spacing w:val="40"/>
          <w:sz w:val="32"/>
          <w:szCs w:val="32"/>
        </w:rPr>
      </w:pPr>
      <w:r w:rsidRPr="001B471B">
        <w:rPr>
          <w:sz w:val="32"/>
          <w:szCs w:val="32"/>
        </w:rPr>
        <w:t>УПРАВЛЕНИЕ ОБРАЗОВАНИЯ,</w:t>
      </w:r>
    </w:p>
    <w:p w:rsidR="006A746E" w:rsidRPr="001B471B" w:rsidRDefault="006A746E" w:rsidP="006A74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71B">
        <w:rPr>
          <w:rFonts w:ascii="Times New Roman" w:hAnsi="Times New Roman" w:cs="Times New Roman"/>
          <w:b/>
          <w:sz w:val="32"/>
          <w:szCs w:val="32"/>
        </w:rPr>
        <w:t xml:space="preserve">СПОРТА И ФИЗИЧЕСКОЙ КУЛЬТУРЫ </w:t>
      </w:r>
    </w:p>
    <w:p w:rsidR="006A746E" w:rsidRDefault="006A746E" w:rsidP="006A7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71B" w:rsidRPr="001B471B" w:rsidRDefault="001B471B" w:rsidP="006A7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46E" w:rsidRPr="001B471B" w:rsidRDefault="006A746E" w:rsidP="006A746E">
      <w:pPr>
        <w:spacing w:after="0" w:line="240" w:lineRule="auto"/>
        <w:rPr>
          <w:rFonts w:ascii="Times New Roman" w:hAnsi="Times New Roman" w:cs="Times New Roman"/>
          <w:b/>
        </w:rPr>
      </w:pPr>
    </w:p>
    <w:p w:rsidR="006A746E" w:rsidRPr="001B471B" w:rsidRDefault="006A746E" w:rsidP="006A74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71B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A746E" w:rsidRPr="001B471B" w:rsidRDefault="00A934F4" w:rsidP="006A7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16.01.2023</w:t>
      </w:r>
      <w:r w:rsidR="006A746E" w:rsidRPr="001B4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A746E" w:rsidRPr="001B471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5-д</w:t>
      </w:r>
    </w:p>
    <w:p w:rsidR="006A746E" w:rsidRPr="001B471B" w:rsidRDefault="006A746E" w:rsidP="006A74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71B">
        <w:rPr>
          <w:rFonts w:ascii="Times New Roman" w:hAnsi="Times New Roman" w:cs="Times New Roman"/>
          <w:sz w:val="28"/>
          <w:szCs w:val="28"/>
        </w:rPr>
        <w:t>Орёл</w:t>
      </w:r>
    </w:p>
    <w:p w:rsidR="002F7F6A" w:rsidRDefault="002F7F6A" w:rsidP="006A7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B471B" w:rsidRDefault="001B471B" w:rsidP="006A7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B471B" w:rsidRPr="001B471B" w:rsidRDefault="001B471B" w:rsidP="006A746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2F7F6A" w:rsidRPr="001B471B" w:rsidRDefault="001B471B" w:rsidP="001B47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6"/>
          <w:highlight w:val="yellow"/>
          <w:lang w:eastAsia="ru-RU"/>
        </w:rPr>
      </w:pPr>
      <w:r w:rsidRPr="001B471B">
        <w:rPr>
          <w:rFonts w:ascii="Times New Roman" w:eastAsia="Times New Roman" w:hAnsi="Times New Roman"/>
          <w:sz w:val="28"/>
          <w:szCs w:val="28"/>
        </w:rPr>
        <w:t xml:space="preserve">Об утверждении муниципального плана-графика («дорожной карты») реализации мероприятий по обеспечению </w:t>
      </w:r>
      <w:proofErr w:type="gramStart"/>
      <w:r w:rsidRPr="001B471B">
        <w:rPr>
          <w:rFonts w:ascii="Times New Roman" w:eastAsia="Times New Roman" w:hAnsi="Times New Roman"/>
          <w:sz w:val="28"/>
          <w:szCs w:val="28"/>
        </w:rPr>
        <w:t>формирования функциональной</w:t>
      </w:r>
      <w:r>
        <w:rPr>
          <w:rFonts w:ascii="Times New Roman" w:eastAsia="Times New Roman" w:hAnsi="Times New Roman"/>
          <w:sz w:val="28"/>
          <w:szCs w:val="28"/>
        </w:rPr>
        <w:t xml:space="preserve"> грамотности обучающихся общеобразовательных организаций </w:t>
      </w:r>
      <w:r>
        <w:rPr>
          <w:rFonts w:ascii="Times New Roman" w:eastAsia="Times New Roman" w:hAnsi="Times New Roman"/>
          <w:sz w:val="28"/>
          <w:szCs w:val="28"/>
        </w:rPr>
        <w:br/>
        <w:t>города Орла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2023 году</w:t>
      </w:r>
    </w:p>
    <w:p w:rsidR="00BA750F" w:rsidRPr="001B471B" w:rsidRDefault="00BA750F" w:rsidP="006A746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2F7F6A" w:rsidRPr="001B471B" w:rsidRDefault="001B471B" w:rsidP="006A746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</w:pPr>
      <w:r w:rsidRPr="00BB27A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A223E">
        <w:rPr>
          <w:rFonts w:ascii="Times New Roman" w:eastAsia="Times New Roman" w:hAnsi="Times New Roman" w:cs="Times New Roman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223E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 Орловской области </w:t>
      </w:r>
      <w:r w:rsidRPr="001B471B">
        <w:rPr>
          <w:rFonts w:ascii="Times New Roman" w:eastAsia="Times New Roman" w:hAnsi="Times New Roman" w:cs="Times New Roman"/>
          <w:sz w:val="28"/>
          <w:szCs w:val="28"/>
        </w:rPr>
        <w:t>от 28.12.2022 № 1969 «Об утверждении регионального плана-графика («дорожной карты») реализации мероприятий по обеспечению формирования функциональной грамотности обучающихся</w:t>
      </w:r>
      <w:r w:rsidRPr="001B471B">
        <w:t xml:space="preserve"> </w:t>
      </w:r>
      <w:r w:rsidRPr="001B471B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Орловской области в 2023 году» с целью реализации комплекса мер, направленных на формирование функциональной грамотности обучающихся общеобразовательных организаций города Орла, в рамках реализации национального проекта «Образование»</w:t>
      </w:r>
      <w:r w:rsidR="00BA750F" w:rsidRPr="001B471B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 xml:space="preserve"> </w:t>
      </w:r>
      <w:r w:rsidR="002F7F6A" w:rsidRPr="001B471B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  <w:t>приказываю</w:t>
      </w:r>
      <w:r w:rsidR="002F7F6A" w:rsidRPr="001B471B">
        <w:rPr>
          <w:rFonts w:ascii="Times New Roman" w:eastAsia="SimSun" w:hAnsi="Times New Roman" w:cs="Mangal"/>
          <w:b/>
          <w:bCs/>
          <w:kern w:val="1"/>
          <w:sz w:val="28"/>
          <w:szCs w:val="26"/>
          <w:lang w:eastAsia="hi-IN" w:bidi="hi-IN"/>
        </w:rPr>
        <w:t>:</w:t>
      </w:r>
    </w:p>
    <w:p w:rsidR="00BA750F" w:rsidRPr="001B471B" w:rsidRDefault="001B471B" w:rsidP="001B471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71B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1B471B">
        <w:rPr>
          <w:rFonts w:ascii="Times New Roman" w:eastAsia="Times New Roman" w:hAnsi="Times New Roman"/>
          <w:sz w:val="28"/>
          <w:szCs w:val="28"/>
        </w:rPr>
        <w:t xml:space="preserve">муниципальный план-график («дорожную карту») реализации мероприятий по обеспечению </w:t>
      </w:r>
      <w:proofErr w:type="gramStart"/>
      <w:r w:rsidRPr="001B471B">
        <w:rPr>
          <w:rFonts w:ascii="Times New Roman" w:eastAsia="Times New Roman" w:hAnsi="Times New Roman"/>
          <w:sz w:val="28"/>
          <w:szCs w:val="28"/>
        </w:rPr>
        <w:t>формирования функциональной грамотности обучающихся общеобразовательных организаций города Орла</w:t>
      </w:r>
      <w:proofErr w:type="gramEnd"/>
      <w:r w:rsidRPr="001B471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1B471B">
        <w:rPr>
          <w:rFonts w:ascii="Times New Roman" w:eastAsia="Times New Roman" w:hAnsi="Times New Roman"/>
          <w:sz w:val="28"/>
          <w:szCs w:val="28"/>
        </w:rPr>
        <w:t xml:space="preserve">в 2023 году </w:t>
      </w:r>
      <w:r w:rsidRPr="001B471B">
        <w:rPr>
          <w:rFonts w:ascii="Times New Roman" w:eastAsia="Times New Roman" w:hAnsi="Times New Roman" w:cs="Times New Roman"/>
          <w:sz w:val="28"/>
          <w:szCs w:val="28"/>
        </w:rPr>
        <w:t>(далее – план-график) (приложение).</w:t>
      </w:r>
    </w:p>
    <w:p w:rsidR="001B471B" w:rsidRPr="001B471B" w:rsidRDefault="001B471B" w:rsidP="001B471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71B">
        <w:rPr>
          <w:rFonts w:ascii="Times New Roman" w:eastAsia="Times New Roman" w:hAnsi="Times New Roman" w:cs="Times New Roman"/>
          <w:sz w:val="28"/>
          <w:szCs w:val="28"/>
        </w:rPr>
        <w:t>Начальнику отдела общего образования (Фетисова С.Н.):</w:t>
      </w:r>
    </w:p>
    <w:p w:rsidR="001B471B" w:rsidRDefault="001B471B" w:rsidP="001B471B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471B">
        <w:rPr>
          <w:rFonts w:ascii="Times New Roman" w:eastAsia="Times New Roman" w:hAnsi="Times New Roman" w:cs="Times New Roman"/>
          <w:sz w:val="28"/>
          <w:szCs w:val="28"/>
        </w:rPr>
        <w:t>беспечить выполнение плана</w:t>
      </w:r>
      <w:r>
        <w:rPr>
          <w:rFonts w:ascii="Times New Roman" w:eastAsia="Times New Roman" w:hAnsi="Times New Roman" w:cs="Times New Roman"/>
          <w:sz w:val="28"/>
          <w:szCs w:val="28"/>
        </w:rPr>
        <w:t>-графика в установленные сроки.</w:t>
      </w:r>
    </w:p>
    <w:p w:rsidR="001B471B" w:rsidRDefault="001B471B" w:rsidP="001B471B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информационно-просветитель</w:t>
      </w:r>
      <w:r w:rsidR="004A0E0E">
        <w:rPr>
          <w:rFonts w:ascii="Times New Roman" w:eastAsia="Times New Roman" w:hAnsi="Times New Roman" w:cs="Times New Roman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работу </w:t>
      </w:r>
      <w:r w:rsidR="004A0E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 общеобразовательными организациями по вопросам функциональной грамотности.</w:t>
      </w:r>
    </w:p>
    <w:p w:rsidR="001B471B" w:rsidRPr="001B471B" w:rsidRDefault="001B471B" w:rsidP="001B471B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Довести данный приказ </w:t>
      </w:r>
      <w:r w:rsidRPr="00641C03">
        <w:rPr>
          <w:rFonts w:ascii="Times New Roman" w:eastAsia="Times New Roman" w:hAnsi="Times New Roman" w:cs="Times New Roman"/>
          <w:sz w:val="28"/>
          <w:szCs w:val="28"/>
        </w:rPr>
        <w:t>до сведения руководителей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Pr="006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71B" w:rsidRPr="001B471B" w:rsidRDefault="001B471B" w:rsidP="001B471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71B">
        <w:rPr>
          <w:rFonts w:ascii="Times New Roman" w:eastAsia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1B471B" w:rsidRDefault="001B471B" w:rsidP="001B471B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71B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и утвердить план работы общеобразовательной организации по формированию функциональной грамотности </w:t>
      </w:r>
      <w:proofErr w:type="gramStart"/>
      <w:r w:rsidRPr="001B471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4A0E0E">
        <w:rPr>
          <w:rFonts w:ascii="Times New Roman" w:eastAsia="Times New Roman" w:hAnsi="Times New Roman" w:cs="Times New Roman"/>
          <w:sz w:val="28"/>
          <w:szCs w:val="28"/>
        </w:rPr>
        <w:t xml:space="preserve"> в 2023 году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71B" w:rsidRPr="001B471B" w:rsidRDefault="001B471B" w:rsidP="001B471B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471B">
        <w:rPr>
          <w:rFonts w:ascii="Times New Roman" w:eastAsia="Times New Roman" w:hAnsi="Times New Roman" w:cs="Times New Roman"/>
          <w:sz w:val="28"/>
          <w:szCs w:val="28"/>
        </w:rPr>
        <w:t xml:space="preserve">беспечить выполнение мероприятий плана-графика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B471B">
        <w:rPr>
          <w:rFonts w:ascii="Times New Roman" w:eastAsia="Times New Roman" w:hAnsi="Times New Roman" w:cs="Times New Roman"/>
          <w:sz w:val="28"/>
          <w:szCs w:val="28"/>
        </w:rPr>
        <w:t>в установленные сроки.</w:t>
      </w:r>
    </w:p>
    <w:p w:rsidR="001B471B" w:rsidRDefault="001B471B" w:rsidP="001B471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71B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 w:rsidRPr="001B471B">
        <w:rPr>
          <w:rFonts w:ascii="Times New Roman" w:hAnsi="Times New Roman" w:cs="Times New Roman"/>
          <w:sz w:val="28"/>
          <w:szCs w:val="28"/>
        </w:rPr>
        <w:t xml:space="preserve">отдела обеспечения функционирования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образования, спорта и физической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культуры администрации города Орла </w:t>
      </w:r>
      <w:r w:rsidRPr="001B471B">
        <w:rPr>
          <w:rFonts w:ascii="Times New Roman" w:hAnsi="Times New Roman" w:cs="Times New Roman"/>
          <w:sz w:val="28"/>
          <w:szCs w:val="28"/>
        </w:rPr>
        <w:t xml:space="preserve">(Потапов П.А.) обеспечить размещение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471B">
        <w:rPr>
          <w:rFonts w:ascii="Times New Roman" w:hAnsi="Times New Roman" w:cs="Times New Roman"/>
          <w:sz w:val="28"/>
          <w:szCs w:val="28"/>
        </w:rPr>
        <w:t>лана-графика на соответствующей странице официального сайта администрации города Орла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71B" w:rsidRPr="001B471B" w:rsidRDefault="001B471B" w:rsidP="001B471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71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1B471B">
        <w:rPr>
          <w:rFonts w:ascii="Times New Roman" w:eastAsia="Times New Roman" w:hAnsi="Times New Roman"/>
          <w:sz w:val="28"/>
          <w:szCs w:val="28"/>
        </w:rPr>
        <w:t xml:space="preserve"> исполнением данного приказа возложить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1B471B">
        <w:rPr>
          <w:rFonts w:ascii="Times New Roman" w:eastAsia="Times New Roman" w:hAnsi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/>
          <w:sz w:val="28"/>
          <w:szCs w:val="28"/>
        </w:rPr>
        <w:t xml:space="preserve">заместителя </w:t>
      </w:r>
      <w:r w:rsidRPr="001B471B">
        <w:rPr>
          <w:rFonts w:ascii="Times New Roman" w:eastAsia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управления образования, спорта и физической культуры администрации города Орла Сергееву А.И</w:t>
      </w:r>
      <w:r w:rsidRPr="001B471B">
        <w:rPr>
          <w:rFonts w:ascii="Times New Roman" w:eastAsia="Times New Roman" w:hAnsi="Times New Roman"/>
          <w:sz w:val="28"/>
          <w:szCs w:val="28"/>
        </w:rPr>
        <w:t>.</w:t>
      </w:r>
    </w:p>
    <w:p w:rsidR="001B471B" w:rsidRDefault="001B471B" w:rsidP="001B47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71B" w:rsidRDefault="001B471B" w:rsidP="001B47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71B" w:rsidRDefault="001B471B" w:rsidP="001B47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B471B" w:rsidRPr="00CB0C3B" w:rsidTr="009A68B0">
        <w:tc>
          <w:tcPr>
            <w:tcW w:w="4785" w:type="dxa"/>
            <w:shd w:val="clear" w:color="auto" w:fill="auto"/>
          </w:tcPr>
          <w:p w:rsidR="001B471B" w:rsidRPr="004D5FF9" w:rsidRDefault="001B471B" w:rsidP="009A68B0">
            <w:pPr>
              <w:tabs>
                <w:tab w:val="left" w:pos="708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6"/>
                <w:lang w:eastAsia="hi-IN" w:bidi="hi-IN"/>
              </w:rPr>
            </w:pPr>
            <w:r w:rsidRPr="004D5FF9">
              <w:rPr>
                <w:rFonts w:ascii="Times New Roman" w:eastAsia="SimSun" w:hAnsi="Times New Roman" w:cs="Mangal"/>
                <w:kern w:val="1"/>
                <w:sz w:val="28"/>
                <w:szCs w:val="26"/>
                <w:lang w:eastAsia="hi-IN" w:bidi="hi-IN"/>
              </w:rPr>
              <w:t xml:space="preserve">Начальник управления </w:t>
            </w:r>
            <w:r w:rsidRPr="009D0EB6">
              <w:rPr>
                <w:rFonts w:ascii="Times New Roman" w:eastAsia="SimSun" w:hAnsi="Times New Roman" w:cs="Mangal"/>
                <w:kern w:val="1"/>
                <w:sz w:val="28"/>
                <w:szCs w:val="26"/>
                <w:lang w:eastAsia="hi-IN" w:bidi="hi-IN"/>
              </w:rPr>
              <w:t>образования, спорта и физической культуры администрации города Орла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1B471B" w:rsidRPr="004D5FF9" w:rsidRDefault="001B471B" w:rsidP="009A68B0">
            <w:pPr>
              <w:tabs>
                <w:tab w:val="left" w:pos="708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40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8"/>
                <w:szCs w:val="26"/>
                <w:lang w:eastAsia="hi-IN" w:bidi="hi-IN"/>
              </w:rPr>
            </w:pPr>
            <w:r w:rsidRPr="004D5FF9">
              <w:rPr>
                <w:rFonts w:ascii="Times New Roman" w:eastAsia="SimSun" w:hAnsi="Times New Roman" w:cs="Mangal"/>
                <w:kern w:val="1"/>
                <w:sz w:val="28"/>
                <w:szCs w:val="26"/>
                <w:lang w:eastAsia="hi-IN" w:bidi="hi-IN"/>
              </w:rPr>
              <w:t>С.Н. Шаров</w:t>
            </w:r>
          </w:p>
        </w:tc>
      </w:tr>
    </w:tbl>
    <w:p w:rsidR="001B471B" w:rsidRDefault="001B471B" w:rsidP="001B47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71B" w:rsidRDefault="001B471B" w:rsidP="001B47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71B" w:rsidRDefault="001B471B" w:rsidP="001B47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7F6A" w:rsidRDefault="002F7F6A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  <w:r w:rsidRPr="001B471B"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  <w:t xml:space="preserve">         </w:t>
      </w: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2F7F6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</w:p>
    <w:p w:rsidR="001B471B" w:rsidRDefault="001B471B" w:rsidP="000370E1">
      <w:pPr>
        <w:tabs>
          <w:tab w:val="left" w:pos="5812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4"/>
          <w:highlight w:val="yellow"/>
        </w:rPr>
        <w:sectPr w:rsidR="001B471B" w:rsidSect="001B47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70E1" w:rsidRPr="001B471B" w:rsidRDefault="00BA750F" w:rsidP="001B471B">
      <w:pPr>
        <w:tabs>
          <w:tab w:val="left" w:pos="5812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1B471B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</w:p>
    <w:p w:rsidR="00BA750F" w:rsidRPr="001B471B" w:rsidRDefault="00BA750F" w:rsidP="001B471B">
      <w:pPr>
        <w:tabs>
          <w:tab w:val="left" w:pos="5812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1B471B">
        <w:rPr>
          <w:rFonts w:ascii="Times New Roman" w:hAnsi="Times New Roman" w:cs="Times New Roman"/>
          <w:sz w:val="28"/>
          <w:szCs w:val="24"/>
        </w:rPr>
        <w:t xml:space="preserve">к приказу управления образования, спорта и физической культуры  </w:t>
      </w:r>
    </w:p>
    <w:p w:rsidR="00BA750F" w:rsidRPr="001B471B" w:rsidRDefault="00BA750F" w:rsidP="001B471B">
      <w:pPr>
        <w:tabs>
          <w:tab w:val="left" w:pos="5812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1B471B">
        <w:rPr>
          <w:rFonts w:ascii="Times New Roman" w:hAnsi="Times New Roman" w:cs="Times New Roman"/>
          <w:sz w:val="28"/>
          <w:szCs w:val="24"/>
        </w:rPr>
        <w:t>администрации города Орла</w:t>
      </w:r>
    </w:p>
    <w:p w:rsidR="004F5C32" w:rsidRDefault="00BA750F" w:rsidP="00A934F4">
      <w:pPr>
        <w:tabs>
          <w:tab w:val="left" w:pos="5812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4"/>
        </w:rPr>
      </w:pPr>
      <w:r w:rsidRPr="001B471B">
        <w:rPr>
          <w:rFonts w:ascii="Times New Roman" w:hAnsi="Times New Roman" w:cs="Times New Roman"/>
          <w:sz w:val="28"/>
          <w:szCs w:val="24"/>
        </w:rPr>
        <w:t>от</w:t>
      </w:r>
      <w:r w:rsidR="00A934F4">
        <w:rPr>
          <w:rFonts w:ascii="Times New Roman" w:hAnsi="Times New Roman" w:cs="Times New Roman"/>
          <w:sz w:val="28"/>
          <w:szCs w:val="24"/>
        </w:rPr>
        <w:t xml:space="preserve"> 16.01.2023 № 5-д</w:t>
      </w:r>
    </w:p>
    <w:p w:rsidR="00A934F4" w:rsidRPr="002946BF" w:rsidRDefault="00A934F4" w:rsidP="00A934F4">
      <w:pPr>
        <w:tabs>
          <w:tab w:val="left" w:pos="5812"/>
        </w:tabs>
        <w:spacing w:after="0" w:line="240" w:lineRule="auto"/>
        <w:ind w:left="10065"/>
        <w:rPr>
          <w:rFonts w:ascii="Times New Roman" w:eastAsia="SimSun" w:hAnsi="Times New Roman" w:cs="Mangal"/>
          <w:kern w:val="1"/>
          <w:sz w:val="18"/>
          <w:szCs w:val="24"/>
          <w:highlight w:val="yellow"/>
          <w:lang w:eastAsia="hi-IN" w:bidi="hi-IN"/>
        </w:rPr>
      </w:pPr>
      <w:bookmarkStart w:id="0" w:name="_GoBack"/>
      <w:bookmarkEnd w:id="0"/>
    </w:p>
    <w:p w:rsidR="001B471B" w:rsidRDefault="001B471B" w:rsidP="001B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3852FB">
        <w:rPr>
          <w:rFonts w:ascii="Times New Roman" w:eastAsia="Times New Roman" w:hAnsi="Times New Roman"/>
          <w:sz w:val="28"/>
          <w:szCs w:val="28"/>
        </w:rPr>
        <w:t>униципальный план-график («дорожн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3852FB">
        <w:rPr>
          <w:rFonts w:ascii="Times New Roman" w:eastAsia="Times New Roman" w:hAnsi="Times New Roman"/>
          <w:sz w:val="28"/>
          <w:szCs w:val="28"/>
        </w:rPr>
        <w:t xml:space="preserve"> карт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852FB">
        <w:rPr>
          <w:rFonts w:ascii="Times New Roman" w:eastAsia="Times New Roman" w:hAnsi="Times New Roman"/>
          <w:sz w:val="28"/>
          <w:szCs w:val="28"/>
        </w:rPr>
        <w:t xml:space="preserve">») реализации мероприятий по обеспечению </w:t>
      </w:r>
      <w:proofErr w:type="gramStart"/>
      <w:r w:rsidRPr="003852FB">
        <w:rPr>
          <w:rFonts w:ascii="Times New Roman" w:eastAsia="Times New Roman" w:hAnsi="Times New Roman"/>
          <w:sz w:val="28"/>
          <w:szCs w:val="28"/>
        </w:rPr>
        <w:t>формирования функциональной грамотности обучающихся общеобразовательных организаций города Орла</w:t>
      </w:r>
      <w:proofErr w:type="gramEnd"/>
      <w:r w:rsidRPr="003852FB">
        <w:rPr>
          <w:rFonts w:ascii="Times New Roman" w:eastAsia="Times New Roman" w:hAnsi="Times New Roman"/>
          <w:sz w:val="28"/>
          <w:szCs w:val="28"/>
        </w:rPr>
        <w:t xml:space="preserve"> в 2023 году</w:t>
      </w:r>
    </w:p>
    <w:p w:rsidR="002946BF" w:rsidRPr="002946BF" w:rsidRDefault="002946BF" w:rsidP="001B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8"/>
          <w:szCs w:val="28"/>
        </w:rPr>
      </w:pPr>
    </w:p>
    <w:tbl>
      <w:tblPr>
        <w:tblStyle w:val="a6"/>
        <w:tblW w:w="15280" w:type="dxa"/>
        <w:tblInd w:w="-318" w:type="dxa"/>
        <w:tblLook w:val="04A0" w:firstRow="1" w:lastRow="0" w:firstColumn="1" w:lastColumn="0" w:noHBand="0" w:noVBand="1"/>
      </w:tblPr>
      <w:tblGrid>
        <w:gridCol w:w="696"/>
        <w:gridCol w:w="5117"/>
        <w:gridCol w:w="1984"/>
        <w:gridCol w:w="2543"/>
        <w:gridCol w:w="4940"/>
      </w:tblGrid>
      <w:tr w:rsidR="004F5C32" w:rsidRPr="005542E5" w:rsidTr="00D206A0">
        <w:tc>
          <w:tcPr>
            <w:tcW w:w="696" w:type="dxa"/>
            <w:vAlign w:val="center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117" w:type="dxa"/>
            <w:vAlign w:val="center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984" w:type="dxa"/>
            <w:vAlign w:val="center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543" w:type="dxa"/>
            <w:vAlign w:val="center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40" w:type="dxa"/>
            <w:vAlign w:val="center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реализации</w:t>
            </w:r>
          </w:p>
        </w:tc>
      </w:tr>
      <w:tr w:rsidR="004F5C32" w:rsidRPr="005542E5" w:rsidTr="00D206A0">
        <w:tc>
          <w:tcPr>
            <w:tcW w:w="15280" w:type="dxa"/>
            <w:gridSpan w:val="5"/>
          </w:tcPr>
          <w:p w:rsidR="005542E5" w:rsidRPr="005542E5" w:rsidRDefault="005542E5" w:rsidP="005542E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4F5C32" w:rsidRPr="005542E5" w:rsidTr="00D206A0">
        <w:tc>
          <w:tcPr>
            <w:tcW w:w="696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117" w:type="dxa"/>
          </w:tcPr>
          <w:p w:rsidR="005542E5" w:rsidRPr="005542E5" w:rsidRDefault="005542E5" w:rsidP="00554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Pr="00554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плана-графика («дорожной карты») реализации мероприятий по обеспечению </w:t>
            </w:r>
            <w:proofErr w:type="gramStart"/>
            <w:r w:rsidRPr="005542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функциональной грамотности обучающихся общеобразовательных организаций города Орла</w:t>
            </w:r>
            <w:proofErr w:type="gramEnd"/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2023 году</w:t>
            </w:r>
          </w:p>
        </w:tc>
        <w:tc>
          <w:tcPr>
            <w:tcW w:w="1984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образования, спорта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физической культуры администрации города Орла </w:t>
            </w:r>
          </w:p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(далее – управление образования)</w:t>
            </w:r>
          </w:p>
        </w:tc>
        <w:tc>
          <w:tcPr>
            <w:tcW w:w="4940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Подготовлен приказ управления образования «Об утверждении муниципального плана-графика («дорожной карты») реализации мероприятий по обеспечению </w:t>
            </w:r>
            <w:proofErr w:type="gramStart"/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функциональной грамотности обучающихся общеобразовательных организаций города Орла</w:t>
            </w:r>
            <w:proofErr w:type="gramEnd"/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2023 году»</w:t>
            </w:r>
          </w:p>
        </w:tc>
      </w:tr>
      <w:tr w:rsidR="004F5C32" w:rsidRPr="005542E5" w:rsidTr="00D206A0">
        <w:tc>
          <w:tcPr>
            <w:tcW w:w="696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1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01"/>
            </w:tblGrid>
            <w:tr w:rsidR="005542E5">
              <w:trPr>
                <w:trHeight w:val="574"/>
              </w:trPr>
              <w:tc>
                <w:tcPr>
                  <w:tcW w:w="0" w:type="auto"/>
                </w:tcPr>
                <w:p w:rsidR="005542E5" w:rsidRPr="005542E5" w:rsidRDefault="005542E5" w:rsidP="005542E5">
                  <w:pPr>
                    <w:pStyle w:val="Default"/>
                    <w:ind w:left="-95" w:right="-74"/>
                    <w:jc w:val="both"/>
                    <w:rPr>
                      <w:bCs/>
                    </w:rPr>
                  </w:pPr>
                  <w:proofErr w:type="gramStart"/>
                  <w:r w:rsidRPr="005542E5">
                    <w:rPr>
                      <w:bCs/>
                    </w:rPr>
                    <w:t>Контроль за</w:t>
                  </w:r>
                  <w:proofErr w:type="gramEnd"/>
                  <w:r w:rsidRPr="005542E5">
                    <w:rPr>
                      <w:bCs/>
                    </w:rPr>
                    <w:t xml:space="preserve"> разработкой и утверждением планов работы общеобразовательных организаций по обеспечению формирования функциональной грамотности обучающихся </w:t>
                  </w:r>
                  <w:r>
                    <w:rPr>
                      <w:bCs/>
                    </w:rPr>
                    <w:br/>
                  </w:r>
                  <w:r w:rsidRPr="005542E5">
                    <w:rPr>
                      <w:bCs/>
                    </w:rPr>
                    <w:t xml:space="preserve">в 2023 году, в том числе на основании анализа, интерпретации результатов реализации планов работы по обеспечению формирования функциональной грамотности обучающихся </w:t>
                  </w:r>
                  <w:r>
                    <w:rPr>
                      <w:bCs/>
                    </w:rPr>
                    <w:br/>
                  </w:r>
                  <w:r w:rsidRPr="005542E5">
                    <w:rPr>
                      <w:bCs/>
                    </w:rPr>
                    <w:t>в 2021-2022 годах</w:t>
                  </w:r>
                </w:p>
              </w:tc>
            </w:tr>
          </w:tbl>
          <w:p w:rsidR="005542E5" w:rsidRPr="005542E5" w:rsidRDefault="005542E5" w:rsidP="00554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5542E5" w:rsidRPr="005542E5" w:rsidRDefault="005542E5" w:rsidP="004F5C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4F5C32" w:rsidRPr="005542E5" w:rsidRDefault="005542E5" w:rsidP="00B22B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</w:t>
            </w:r>
            <w:r w:rsidR="00B22B6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совещани</w:t>
            </w:r>
            <w:r w:rsidR="00B22B6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="00B2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руководителями,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заместителями 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общеобразовательных организаций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22B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котор</w:t>
            </w:r>
            <w:r w:rsidR="00B22B6B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проанализированы итоги работы 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обеспечению формирования функциональной грамотности обучающихся 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2021-2022 годах; 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разработали и разместили планы работы по обеспечению формирования функциональной грамотности обучающихся в 2023 году на официальном сайте 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организации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5C32" w:rsidRPr="004F5C32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</w:tr>
      <w:tr w:rsidR="004F5C32" w:rsidRPr="005542E5" w:rsidTr="00D206A0">
        <w:tc>
          <w:tcPr>
            <w:tcW w:w="696" w:type="dxa"/>
          </w:tcPr>
          <w:p w:rsidR="005542E5" w:rsidRPr="004F5C32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5117" w:type="dxa"/>
          </w:tcPr>
          <w:p w:rsidR="005542E5" w:rsidRPr="004F5C32" w:rsidRDefault="005542E5" w:rsidP="004F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изменением состава </w:t>
            </w:r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координаторов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общеобразовательных организациях</w:t>
            </w:r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обеспечивающих формирование функциональной грамотности обучающихся </w:t>
            </w:r>
            <w:r w:rsidR="004A0E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в 2023 году</w:t>
            </w:r>
          </w:p>
        </w:tc>
        <w:tc>
          <w:tcPr>
            <w:tcW w:w="1984" w:type="dxa"/>
          </w:tcPr>
          <w:p w:rsidR="005542E5" w:rsidRPr="004F5C32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5542E5" w:rsidRPr="004F5C32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5542E5" w:rsidRPr="004F5C32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5542E5" w:rsidRPr="004F5C32" w:rsidRDefault="004F5C32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5542E5" w:rsidRPr="005542E5" w:rsidRDefault="00D206A0" w:rsidP="004A0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t>щеобразовательны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проинформировали </w:t>
            </w:r>
            <w:r w:rsidR="005542E5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5542E5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</w:t>
            </w:r>
            <w:r w:rsidR="004F5C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A0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замене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беспечивающ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функциональной грамотности </w:t>
            </w:r>
            <w:proofErr w:type="gramStart"/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4F5C32" w:rsidRPr="004F5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2023 году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0E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общеобразовательной организации</w:t>
            </w:r>
          </w:p>
        </w:tc>
      </w:tr>
      <w:tr w:rsidR="004F5C32" w:rsidRPr="005542E5" w:rsidTr="00D206A0">
        <w:tc>
          <w:tcPr>
            <w:tcW w:w="696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5117" w:type="dxa"/>
          </w:tcPr>
          <w:p w:rsidR="004F5C32" w:rsidRPr="005542E5" w:rsidRDefault="005542E5" w:rsidP="004F5C32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C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4F5C32"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</w:t>
            </w:r>
            <w:r w:rsidR="004F5C32"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общеобразовательных организациях для оценки функциональной грамотности обучающихся</w:t>
            </w:r>
            <w:r w:rsidR="004F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учебно-методических материалов, размещенных </w:t>
            </w:r>
            <w:r w:rsid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F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официальных федеральных ресурсах </w:t>
            </w:r>
          </w:p>
          <w:p w:rsidR="005542E5" w:rsidRPr="005542E5" w:rsidRDefault="005542E5" w:rsidP="005542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5542E5" w:rsidRDefault="005542E5" w:rsidP="004F5C3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Общеобразовательные организации используют в </w:t>
            </w:r>
            <w:r w:rsidR="004F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деятельности учебно-методические материалы</w:t>
            </w:r>
            <w:r w:rsidR="004F5C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размещенные на официальных федеральных ресурсах:</w:t>
            </w:r>
          </w:p>
          <w:p w:rsidR="00317078" w:rsidRDefault="004F5C32" w:rsidP="004F5C32">
            <w:pPr>
              <w:pStyle w:val="aa"/>
              <w:numPr>
                <w:ilvl w:val="0"/>
                <w:numId w:val="10"/>
              </w:numPr>
              <w:ind w:left="0" w:firstLine="2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</w:t>
            </w:r>
            <w:r w:rsid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4A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</w:t>
            </w:r>
            <w:r w:rsidRPr="004F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заданий для формирования функциональной грамотности обучающихся на цифровой платформе </w:t>
            </w:r>
            <w:r w:rsidR="00317078" w:rsidRP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http://skiv.instrao.ru/</w:t>
            </w:r>
          </w:p>
          <w:p w:rsidR="00317078" w:rsidRDefault="00317078" w:rsidP="004F5C32">
            <w:pPr>
              <w:pStyle w:val="aa"/>
              <w:numPr>
                <w:ilvl w:val="0"/>
                <w:numId w:val="10"/>
              </w:numPr>
              <w:ind w:left="0" w:firstLine="2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F5C32" w:rsidRP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ткрытый банк заданий для оценки естественнонаучной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https://fipi.ru/otkrytyy-bank-zadaniy-dlya-otsenki-yestestvennonauchnoy-gramotnosti</w:t>
            </w:r>
          </w:p>
          <w:p w:rsidR="004F5C32" w:rsidRPr="005542E5" w:rsidRDefault="00317078" w:rsidP="00317078">
            <w:pPr>
              <w:pStyle w:val="aa"/>
              <w:numPr>
                <w:ilvl w:val="0"/>
                <w:numId w:val="10"/>
              </w:numPr>
              <w:ind w:left="0" w:firstLine="29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F5C32" w:rsidRP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ткрытый банк заданий для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ценки читательской грамотности </w:t>
            </w:r>
            <w:r w:rsidR="004F5C32" w:rsidRP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https://fipi.ru/otkrytyy-bank-zadani-chitatelskoi-gramotnosti</w:t>
            </w:r>
          </w:p>
        </w:tc>
      </w:tr>
      <w:tr w:rsidR="004F5C32" w:rsidRPr="005542E5" w:rsidTr="00D206A0">
        <w:tc>
          <w:tcPr>
            <w:tcW w:w="696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5117" w:type="dxa"/>
          </w:tcPr>
          <w:p w:rsidR="005542E5" w:rsidRPr="005542E5" w:rsidRDefault="005542E5" w:rsidP="005542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региональных совещаниях </w:t>
            </w:r>
            <w:r w:rsid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формирования и оценки функциональной грамотности обучающихся </w:t>
            </w:r>
            <w:r w:rsidR="00317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контексте реализации ФГОС общего образования)</w:t>
            </w:r>
          </w:p>
        </w:tc>
        <w:tc>
          <w:tcPr>
            <w:tcW w:w="1984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раз </w:t>
            </w:r>
            <w:r w:rsidR="0031707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квартал </w:t>
            </w:r>
            <w:r w:rsidR="0031707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5542E5" w:rsidRPr="005542E5" w:rsidRDefault="005542E5" w:rsidP="00554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4940" w:type="dxa"/>
          </w:tcPr>
          <w:p w:rsidR="005542E5" w:rsidRPr="005542E5" w:rsidRDefault="005542E5" w:rsidP="005542E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Синхронизированы процессы управления образованием по вопросам формирования </w:t>
            </w:r>
            <w:r w:rsidR="003170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 оценки функциональной </w:t>
            </w:r>
            <w:proofErr w:type="gramStart"/>
            <w:r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грамотности</w:t>
            </w:r>
            <w:proofErr w:type="gramEnd"/>
            <w:r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обучающихся на муниципальном уровне </w:t>
            </w:r>
            <w:r w:rsidR="003170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уровне общеобразовательных организаций</w:t>
            </w:r>
          </w:p>
        </w:tc>
      </w:tr>
      <w:tr w:rsidR="00317078" w:rsidRPr="005542E5" w:rsidTr="00D206A0">
        <w:tc>
          <w:tcPr>
            <w:tcW w:w="696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5117" w:type="dxa"/>
          </w:tcPr>
          <w:p w:rsidR="00317078" w:rsidRPr="005542E5" w:rsidRDefault="00317078" w:rsidP="00317078">
            <w:pPr>
              <w:pStyle w:val="Default"/>
              <w:jc w:val="both"/>
              <w:rPr>
                <w:highlight w:val="yellow"/>
              </w:rPr>
            </w:pPr>
            <w:r>
              <w:rPr>
                <w:rFonts w:eastAsiaTheme="minorEastAsia"/>
                <w:lang w:eastAsia="ru-RU"/>
              </w:rPr>
              <w:t>Использование в образовательной деятельности</w:t>
            </w:r>
            <w:r w:rsidRPr="00317078">
              <w:rPr>
                <w:rFonts w:eastAsiaTheme="minorEastAsia"/>
                <w:lang w:eastAsia="ru-RU"/>
              </w:rPr>
              <w:t xml:space="preserve"> методических рекомендаций </w:t>
            </w:r>
            <w:r>
              <w:rPr>
                <w:rFonts w:eastAsiaTheme="minorEastAsia"/>
                <w:lang w:eastAsia="ru-RU"/>
              </w:rPr>
              <w:br/>
            </w:r>
            <w:r w:rsidRPr="00317078">
              <w:rPr>
                <w:rFonts w:eastAsiaTheme="minorEastAsia"/>
                <w:lang w:eastAsia="ru-RU"/>
              </w:rPr>
              <w:t>по организации работы по формировани</w:t>
            </w:r>
            <w:r>
              <w:rPr>
                <w:rFonts w:eastAsiaTheme="minorEastAsia"/>
                <w:lang w:eastAsia="ru-RU"/>
              </w:rPr>
              <w:t>ю</w:t>
            </w:r>
            <w:r w:rsidRPr="00317078">
              <w:rPr>
                <w:rFonts w:eastAsiaTheme="minorEastAsia"/>
                <w:lang w:eastAsia="ru-RU"/>
              </w:rPr>
              <w:t xml:space="preserve"> функциональной грамотности обучающихся </w:t>
            </w:r>
            <w:r>
              <w:rPr>
                <w:rFonts w:eastAsiaTheme="minorEastAsia"/>
                <w:lang w:eastAsia="ru-RU"/>
              </w:rPr>
              <w:br/>
            </w:r>
            <w:r w:rsidRPr="00317078">
              <w:rPr>
                <w:rFonts w:eastAsiaTheme="minorEastAsia"/>
                <w:lang w:eastAsia="ru-RU"/>
              </w:rPr>
              <w:t>в образовательных организациях</w:t>
            </w:r>
            <w:r>
              <w:rPr>
                <w:rFonts w:eastAsiaTheme="minorEastAsia"/>
                <w:lang w:eastAsia="ru-RU"/>
              </w:rPr>
              <w:t xml:space="preserve">, </w:t>
            </w:r>
            <w:r>
              <w:rPr>
                <w:rFonts w:eastAsiaTheme="minorEastAsia"/>
                <w:lang w:eastAsia="ru-RU"/>
              </w:rPr>
              <w:lastRenderedPageBreak/>
              <w:t xml:space="preserve">разработанных </w:t>
            </w:r>
            <w:r>
              <w:rPr>
                <w:bCs/>
              </w:rPr>
              <w:t>БУ ОО ДПО «</w:t>
            </w:r>
            <w:r w:rsidRPr="00317078">
              <w:rPr>
                <w:bCs/>
              </w:rPr>
              <w:t>Институт развития образования»</w:t>
            </w:r>
            <w:r w:rsidRPr="00317078">
              <w:rPr>
                <w:rFonts w:eastAsiaTheme="minorEastAsia"/>
                <w:lang w:eastAsia="ru-RU"/>
              </w:rPr>
              <w:t xml:space="preserve"> с учетом ресурсов ФГБНУ «Институт стратегии развития образования»</w:t>
            </w:r>
          </w:p>
        </w:tc>
        <w:tc>
          <w:tcPr>
            <w:tcW w:w="1984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Март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2023 года</w:t>
            </w:r>
          </w:p>
        </w:tc>
        <w:tc>
          <w:tcPr>
            <w:tcW w:w="2543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317078" w:rsidRPr="005542E5" w:rsidRDefault="00D206A0" w:rsidP="004A0E0E">
            <w:pPr>
              <w:pStyle w:val="Default"/>
              <w:jc w:val="both"/>
              <w:rPr>
                <w:iCs/>
              </w:rPr>
            </w:pPr>
            <w:r>
              <w:rPr>
                <w:bCs/>
              </w:rPr>
              <w:t>Ме</w:t>
            </w:r>
            <w:r w:rsidR="00317078">
              <w:rPr>
                <w:bCs/>
              </w:rPr>
              <w:t>тодически</w:t>
            </w:r>
            <w:r>
              <w:rPr>
                <w:bCs/>
              </w:rPr>
              <w:t>е рекомендации</w:t>
            </w:r>
            <w:r w:rsidR="00317078">
              <w:rPr>
                <w:bCs/>
              </w:rPr>
              <w:t>, разработанны</w:t>
            </w:r>
            <w:r>
              <w:rPr>
                <w:bCs/>
              </w:rPr>
              <w:t>е</w:t>
            </w:r>
            <w:r w:rsidR="00317078">
              <w:rPr>
                <w:bCs/>
              </w:rPr>
              <w:t xml:space="preserve"> БУ ОО ДПО «</w:t>
            </w:r>
            <w:r w:rsidR="00317078" w:rsidRPr="00317078">
              <w:rPr>
                <w:bCs/>
              </w:rPr>
              <w:t>Институт развития образования»</w:t>
            </w:r>
            <w:r>
              <w:rPr>
                <w:bCs/>
              </w:rPr>
              <w:t>, доведены</w:t>
            </w:r>
            <w:r>
              <w:rPr>
                <w:iCs/>
              </w:rPr>
              <w:t xml:space="preserve"> до сведения координаторов</w:t>
            </w:r>
            <w:r w:rsidRPr="004F5C32">
              <w:rPr>
                <w:bCs/>
              </w:rPr>
              <w:t xml:space="preserve"> </w:t>
            </w:r>
            <w:r>
              <w:rPr>
                <w:bCs/>
              </w:rPr>
              <w:t>общеобразовательных организаци</w:t>
            </w:r>
            <w:r w:rsidR="004A0E0E">
              <w:rPr>
                <w:bCs/>
              </w:rPr>
              <w:t>й</w:t>
            </w:r>
          </w:p>
        </w:tc>
      </w:tr>
      <w:tr w:rsidR="00317078" w:rsidRPr="005542E5" w:rsidTr="00D206A0">
        <w:tc>
          <w:tcPr>
            <w:tcW w:w="696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17" w:type="dxa"/>
          </w:tcPr>
          <w:p w:rsidR="00317078" w:rsidRPr="005542E5" w:rsidRDefault="00317078" w:rsidP="0031707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заседаниях секций региональных учебно-методических объединений (РУМО)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включением тематики по формированию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оценке функциональной грамотности обучающихся</w:t>
            </w:r>
          </w:p>
        </w:tc>
        <w:tc>
          <w:tcPr>
            <w:tcW w:w="1984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планом-графиком РУМО</w:t>
            </w:r>
          </w:p>
        </w:tc>
        <w:tc>
          <w:tcPr>
            <w:tcW w:w="2543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(члены РУМО)</w:t>
            </w:r>
          </w:p>
        </w:tc>
        <w:tc>
          <w:tcPr>
            <w:tcW w:w="4940" w:type="dxa"/>
          </w:tcPr>
          <w:p w:rsidR="00317078" w:rsidRPr="005542E5" w:rsidRDefault="00D206A0" w:rsidP="00D206A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Работниками общеобразовательных организаций – членами </w:t>
            </w:r>
            <w:r w:rsidR="00317078" w:rsidRPr="003170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РУМО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проведены</w:t>
            </w:r>
            <w:r w:rsidR="00317078" w:rsidRPr="003170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совещания</w:t>
            </w:r>
            <w:r w:rsidR="00317078" w:rsidRPr="003170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семинар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ы</w:t>
            </w:r>
            <w:r w:rsidR="00317078" w:rsidRPr="003170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для координаторов</w:t>
            </w:r>
            <w:r w:rsidR="00317078" w:rsidRPr="003170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17078" w:rsidRPr="003170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педагогов-предметников общеобразовательных организаций</w:t>
            </w:r>
          </w:p>
        </w:tc>
      </w:tr>
      <w:tr w:rsidR="00317078" w:rsidRPr="00317078" w:rsidTr="00D206A0">
        <w:tc>
          <w:tcPr>
            <w:tcW w:w="696" w:type="dxa"/>
          </w:tcPr>
          <w:p w:rsidR="00317078" w:rsidRPr="00317078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5117" w:type="dxa"/>
          </w:tcPr>
          <w:p w:rsidR="00317078" w:rsidRPr="00317078" w:rsidRDefault="00317078" w:rsidP="0031707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мониторинге исполнения плана-графика работы </w:t>
            </w:r>
            <w:r w:rsidRPr="003170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формированию и оценке функциональной грамотности </w:t>
            </w:r>
            <w:proofErr w:type="gramStart"/>
            <w:r w:rsidRPr="003170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317078" w:rsidRPr="00317078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  <w:p w:rsidR="00317078" w:rsidRPr="00317078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317078" w:rsidRPr="00317078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317078" w:rsidRPr="00317078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078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317078" w:rsidRPr="00317078" w:rsidRDefault="00D206A0" w:rsidP="00D206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17078" w:rsidRPr="00317078">
              <w:rPr>
                <w:rFonts w:ascii="Times New Roman" w:hAnsi="Times New Roman" w:cs="Times New Roman"/>
                <w:iCs/>
                <w:sz w:val="24"/>
                <w:szCs w:val="24"/>
              </w:rPr>
              <w:t>бщеобразовательны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17078" w:rsidRPr="003170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приняли участие</w:t>
            </w:r>
            <w:r w:rsidR="00317078" w:rsidRPr="003170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r w:rsidR="00317078" w:rsidRPr="0031707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 </w:t>
            </w:r>
            <w:r w:rsidR="00317078" w:rsidRPr="003170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мониторинге исполнения плана-графика работы </w:t>
            </w:r>
            <w:r w:rsidR="00317078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317078" w:rsidRPr="003170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формированию и оценке функциональной грамотности </w:t>
            </w:r>
          </w:p>
        </w:tc>
      </w:tr>
      <w:tr w:rsidR="00317078" w:rsidRPr="005542E5" w:rsidTr="00D206A0">
        <w:tc>
          <w:tcPr>
            <w:tcW w:w="15280" w:type="dxa"/>
            <w:gridSpan w:val="5"/>
          </w:tcPr>
          <w:p w:rsidR="00317078" w:rsidRPr="00317078" w:rsidRDefault="00317078" w:rsidP="009A6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5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A68B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</w:t>
            </w:r>
            <w:r w:rsidR="009A68B0"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квалификации и методическая поддержка педагогов </w:t>
            </w:r>
            <w:r w:rsidR="009A68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A68B0"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</w:tr>
      <w:tr w:rsidR="00317078" w:rsidRPr="005542E5" w:rsidTr="00D206A0">
        <w:tc>
          <w:tcPr>
            <w:tcW w:w="696" w:type="dxa"/>
          </w:tcPr>
          <w:p w:rsidR="00317078" w:rsidRPr="005542E5" w:rsidRDefault="00317078" w:rsidP="009A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17" w:type="dxa"/>
          </w:tcPr>
          <w:p w:rsidR="00317078" w:rsidRPr="005542E5" w:rsidRDefault="00317078" w:rsidP="0031707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по вопросам формирования и</w:t>
            </w:r>
            <w:r w:rsidRPr="005542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оценки функциональной грамотности обучающихся</w:t>
            </w:r>
          </w:p>
        </w:tc>
        <w:tc>
          <w:tcPr>
            <w:tcW w:w="1984" w:type="dxa"/>
          </w:tcPr>
          <w:p w:rsidR="00317078" w:rsidRPr="005542E5" w:rsidRDefault="00D206A0" w:rsidP="0031707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="00317078"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соответствии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="00317078" w:rsidRPr="005542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региональным планом графиком курсовой подготовки</w:t>
            </w:r>
          </w:p>
        </w:tc>
        <w:tc>
          <w:tcPr>
            <w:tcW w:w="2543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317078" w:rsidRPr="005542E5" w:rsidRDefault="00317078" w:rsidP="00317078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заявка, педагоги прошли обучение по вопросам формирования </w:t>
            </w:r>
            <w:r w:rsidR="00D206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и оценки функциональной грамотности </w:t>
            </w:r>
            <w:proofErr w:type="gramStart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17078" w:rsidRPr="005542E5" w:rsidTr="00D206A0">
        <w:tc>
          <w:tcPr>
            <w:tcW w:w="696" w:type="dxa"/>
          </w:tcPr>
          <w:p w:rsidR="00317078" w:rsidRPr="005542E5" w:rsidRDefault="009A68B0" w:rsidP="003170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317078"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7" w:type="dxa"/>
          </w:tcPr>
          <w:p w:rsidR="00317078" w:rsidRPr="005542E5" w:rsidRDefault="00317078" w:rsidP="00D206A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управленческих и педагогических </w:t>
            </w:r>
            <w:r w:rsidR="00D206A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8B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="009A68B0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региональных мероприятиях </w:t>
            </w:r>
            <w:r w:rsidR="00D206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формирования и оценки функциональной грамотности обучающихся (совещания, конференции, </w:t>
            </w:r>
            <w:proofErr w:type="spellStart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, семинары, мастер-классы, конкурсы)</w:t>
            </w:r>
          </w:p>
        </w:tc>
        <w:tc>
          <w:tcPr>
            <w:tcW w:w="1984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317078" w:rsidRPr="005542E5" w:rsidRDefault="00317078" w:rsidP="00D20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317078" w:rsidRPr="00D206A0" w:rsidRDefault="00D206A0" w:rsidP="00D2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>правленчески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педагогические</w:t>
            </w:r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общеобразовательных организаций</w:t>
            </w:r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совещаниях, конференциях, </w:t>
            </w:r>
            <w:proofErr w:type="spellStart"/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семинарах, мастер-классах по вопросам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7078" w:rsidRPr="005542E5">
              <w:rPr>
                <w:rFonts w:ascii="Times New Roman" w:hAnsi="Times New Roman" w:cs="Times New Roman"/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317078" w:rsidRPr="005542E5" w:rsidTr="00D206A0">
        <w:trPr>
          <w:trHeight w:val="1835"/>
        </w:trPr>
        <w:tc>
          <w:tcPr>
            <w:tcW w:w="696" w:type="dxa"/>
          </w:tcPr>
          <w:p w:rsidR="00317078" w:rsidRPr="005542E5" w:rsidRDefault="009A68B0" w:rsidP="009A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317078"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5117" w:type="dxa"/>
          </w:tcPr>
          <w:p w:rsidR="00317078" w:rsidRPr="00D206A0" w:rsidRDefault="00317078" w:rsidP="00D206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и трансляция успешного опыта работы </w:t>
            </w:r>
            <w:r w:rsidR="00D206A0" w:rsidRPr="00D206A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  <w:r w:rsidRPr="00D20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7D45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="00B77D45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формированию и оценке функциональной грамотности обучающихся </w:t>
            </w:r>
          </w:p>
        </w:tc>
        <w:tc>
          <w:tcPr>
            <w:tcW w:w="1984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317078" w:rsidRPr="005542E5" w:rsidRDefault="00317078" w:rsidP="00D20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D206A0" w:rsidRPr="005542E5" w:rsidRDefault="00D206A0" w:rsidP="00D20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«Информационно-методический центр» г. Орла (далее – МИМЦ)</w:t>
            </w:r>
          </w:p>
          <w:p w:rsidR="00317078" w:rsidRPr="005542E5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317078" w:rsidRPr="005542E5" w:rsidRDefault="00317078" w:rsidP="00B77D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Успешный опыт работы </w:t>
            </w:r>
            <w:r w:rsidR="00D2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7D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формированию и оценке функциональной грамотности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обобщен </w:t>
            </w:r>
            <w:r w:rsidR="00D2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транслирован</w:t>
            </w:r>
            <w:r w:rsidR="00D2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проведены муниципальные </w:t>
            </w:r>
            <w:r w:rsidR="00F15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</w:t>
            </w:r>
            <w:r w:rsidR="00D2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 w:rsidR="00D206A0"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(совещания, конференции, </w:t>
            </w:r>
            <w:proofErr w:type="spellStart"/>
            <w:r w:rsidR="00D206A0" w:rsidRPr="005542E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D206A0" w:rsidRPr="005542E5">
              <w:rPr>
                <w:rFonts w:ascii="Times New Roman" w:hAnsi="Times New Roman" w:cs="Times New Roman"/>
                <w:sz w:val="24"/>
                <w:szCs w:val="24"/>
              </w:rPr>
              <w:t>, семинары, мастер-классы, конкурсы)</w:t>
            </w:r>
          </w:p>
        </w:tc>
      </w:tr>
      <w:tr w:rsidR="00317078" w:rsidRPr="005542E5" w:rsidTr="00D206A0">
        <w:tc>
          <w:tcPr>
            <w:tcW w:w="696" w:type="dxa"/>
          </w:tcPr>
          <w:p w:rsidR="00317078" w:rsidRPr="005542E5" w:rsidRDefault="00D206A0" w:rsidP="009A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117" w:type="dxa"/>
          </w:tcPr>
          <w:p w:rsidR="00317078" w:rsidRPr="00D206A0" w:rsidRDefault="009A68B0" w:rsidP="009A6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Трансляция опыта участия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пилотных </w:t>
            </w: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общеобразовательных организаций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</w:t>
            </w: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р</w:t>
            </w:r>
            <w:r w:rsidR="00D206A0"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егиональной инновационной площадки (РИП) по вопросам формирования функциональной грамотности</w:t>
            </w:r>
            <w:r w:rsidR="00D206A0" w:rsidRPr="00D20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7078" w:rsidRPr="00D206A0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функциональной грамотности школьников как ключевой фактор достижения современного качества образования»</w:t>
            </w:r>
          </w:p>
        </w:tc>
        <w:tc>
          <w:tcPr>
            <w:tcW w:w="1984" w:type="dxa"/>
          </w:tcPr>
          <w:p w:rsidR="009A68B0" w:rsidRPr="005542E5" w:rsidRDefault="009A68B0" w:rsidP="009A6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317078" w:rsidRPr="005542E5" w:rsidRDefault="009A68B0" w:rsidP="009A6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D206A0" w:rsidRPr="005542E5" w:rsidRDefault="00D206A0" w:rsidP="00D20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D206A0" w:rsidRPr="005542E5" w:rsidRDefault="00D206A0" w:rsidP="00D20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МИМЦ</w:t>
            </w:r>
          </w:p>
          <w:p w:rsidR="00317078" w:rsidRPr="005542E5" w:rsidRDefault="00D206A0" w:rsidP="00D206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  <w:r w:rsidR="009A6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68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№№ 4, 11, 19, 34, 40</w:t>
            </w:r>
          </w:p>
        </w:tc>
        <w:tc>
          <w:tcPr>
            <w:tcW w:w="4940" w:type="dxa"/>
          </w:tcPr>
          <w:p w:rsidR="00317078" w:rsidRPr="005542E5" w:rsidRDefault="009A68B0" w:rsidP="009A68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пыт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участия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пилотных о</w:t>
            </w: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бщеобразовательных организаций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работе РИП</w:t>
            </w: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проведены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, семинары, мастер-классы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9A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117" w:type="dxa"/>
          </w:tcPr>
          <w:p w:rsidR="00F15F08" w:rsidRPr="009A68B0" w:rsidRDefault="00F15F08" w:rsidP="00F15F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</w:t>
            </w:r>
            <w:r w:rsidRPr="003C2BE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2BE5">
              <w:rPr>
                <w:rFonts w:ascii="Times New Roman" w:hAnsi="Times New Roman" w:cs="Times New Roman"/>
                <w:sz w:val="24"/>
                <w:szCs w:val="24"/>
              </w:rPr>
              <w:t xml:space="preserve"> «Моя педагогическая находка»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 номинации по 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формирования функциональной грамотности </w:t>
            </w:r>
            <w:proofErr w:type="gramStart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- март 2023 года</w:t>
            </w:r>
          </w:p>
        </w:tc>
        <w:tc>
          <w:tcPr>
            <w:tcW w:w="2543" w:type="dxa"/>
          </w:tcPr>
          <w:p w:rsidR="00F15F08" w:rsidRPr="009A68B0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МИМЦ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Default="00F15F08" w:rsidP="00F15F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Успешные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редставленные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3C2BE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2BE5">
              <w:rPr>
                <w:rFonts w:ascii="Times New Roman" w:hAnsi="Times New Roman" w:cs="Times New Roman"/>
                <w:sz w:val="24"/>
                <w:szCs w:val="24"/>
              </w:rPr>
              <w:t xml:space="preserve"> «Моя педагогическая находка»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распространены среди педагогов общеобразовательных организаций</w:t>
            </w:r>
            <w:proofErr w:type="gramEnd"/>
          </w:p>
        </w:tc>
      </w:tr>
      <w:tr w:rsidR="009A68B0" w:rsidRPr="009A68B0" w:rsidTr="00D206A0">
        <w:tc>
          <w:tcPr>
            <w:tcW w:w="696" w:type="dxa"/>
          </w:tcPr>
          <w:p w:rsidR="00317078" w:rsidRPr="009A68B0" w:rsidRDefault="00317078" w:rsidP="009A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117" w:type="dxa"/>
          </w:tcPr>
          <w:p w:rsidR="00317078" w:rsidRPr="009A68B0" w:rsidRDefault="00317078" w:rsidP="009A68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</w:t>
            </w:r>
            <w:r w:rsidR="009A68B0"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региональной </w:t>
            </w:r>
            <w:proofErr w:type="spellStart"/>
            <w:r w:rsidR="009A68B0" w:rsidRPr="009A68B0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="009A68B0"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онлайн-олимпиаде </w:t>
            </w:r>
            <w:r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 w:rsidR="009A68B0" w:rsidRPr="009A68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8B0">
              <w:rPr>
                <w:rFonts w:ascii="Times New Roman" w:hAnsi="Times New Roman" w:cs="Times New Roman"/>
                <w:sz w:val="24"/>
                <w:szCs w:val="24"/>
              </w:rPr>
              <w:t>по формированию функциональной грамотности обучающихся</w:t>
            </w:r>
          </w:p>
        </w:tc>
        <w:tc>
          <w:tcPr>
            <w:tcW w:w="1984" w:type="dxa"/>
          </w:tcPr>
          <w:p w:rsidR="00317078" w:rsidRPr="009A68B0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  <w:p w:rsidR="00317078" w:rsidRPr="009A68B0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317078" w:rsidRPr="009A68B0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317078" w:rsidRPr="009A68B0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317078" w:rsidRPr="009A68B0" w:rsidRDefault="00317078" w:rsidP="009A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педагогов </w:t>
            </w:r>
            <w:r w:rsidR="009A68B0"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="009A68B0" w:rsidRPr="009A68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региональной </w:t>
            </w:r>
            <w:proofErr w:type="spellStart"/>
            <w:r w:rsidRPr="009A68B0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9A68B0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онлайн-олимпиаде для педагогов по формированию функциональной грамотности обучающихся</w:t>
            </w:r>
          </w:p>
        </w:tc>
      </w:tr>
      <w:tr w:rsidR="00317078" w:rsidRPr="005542E5" w:rsidTr="00D206A0">
        <w:tc>
          <w:tcPr>
            <w:tcW w:w="696" w:type="dxa"/>
          </w:tcPr>
          <w:p w:rsidR="00317078" w:rsidRPr="002946BF" w:rsidRDefault="00317078" w:rsidP="009A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117" w:type="dxa"/>
          </w:tcPr>
          <w:p w:rsidR="00317078" w:rsidRPr="002946BF" w:rsidRDefault="00317078" w:rsidP="002946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управленческих и педагогических </w:t>
            </w:r>
            <w:r w:rsidR="009A68B0" w:rsidRPr="002946BF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29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8B0" w:rsidRPr="002946BF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Pr="002946BF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образовательном треке «Формирование </w:t>
            </w:r>
            <w:r w:rsidR="009A68B0" w:rsidRPr="00294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оценка функциональной грамотности обучающихся: региональный опыт» в рамках межрегиональной научно-практической онлайн-конференции «Реализация ФГОС общего образования: управленческие практики и методическое сопровождение»</w:t>
            </w:r>
          </w:p>
        </w:tc>
        <w:tc>
          <w:tcPr>
            <w:tcW w:w="1984" w:type="dxa"/>
          </w:tcPr>
          <w:p w:rsidR="00317078" w:rsidRPr="002946BF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26 апреля </w:t>
            </w:r>
            <w:r w:rsidR="009A68B0" w:rsidRPr="002946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946BF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317078" w:rsidRPr="002946BF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B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317078" w:rsidRPr="002946BF" w:rsidRDefault="00317078" w:rsidP="003170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Общеобразовательные </w:t>
            </w:r>
            <w:r w:rsidRPr="002946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4940" w:type="dxa"/>
          </w:tcPr>
          <w:p w:rsidR="00317078" w:rsidRPr="005542E5" w:rsidRDefault="00317078" w:rsidP="009A68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Организовано участие</w:t>
            </w:r>
            <w:r w:rsidRPr="0029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управленческих </w:t>
            </w:r>
            <w:r w:rsidR="009A68B0"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педагогических </w:t>
            </w:r>
            <w:r w:rsidR="009A68B0"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r w:rsidR="009A68B0" w:rsidRPr="002946B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</w:t>
            </w:r>
            <w:r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68B0"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образовательном треке «Формирование </w:t>
            </w:r>
            <w:r w:rsidR="009A68B0"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оценка функциональной грамотности обучающихся: региональный опыт»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117" w:type="dxa"/>
          </w:tcPr>
          <w:p w:rsidR="00F15F08" w:rsidRPr="005542E5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реализации </w:t>
            </w:r>
            <w:r w:rsidRPr="00554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плана-графика («дорожной карты») реализации мероприятий по обеспечению </w:t>
            </w:r>
            <w:proofErr w:type="gramStart"/>
            <w:r w:rsidRPr="005542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функциональной грамотности обучающихся общеобразовательных организаций города Орла</w:t>
            </w:r>
            <w:proofErr w:type="gramEnd"/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2023 году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МИМЦ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сети «Интернет»</w:t>
            </w:r>
          </w:p>
        </w:tc>
        <w:tc>
          <w:tcPr>
            <w:tcW w:w="1984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МИМЦ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68B0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формирования функциональной грамотности</w:t>
            </w:r>
            <w:r w:rsidRPr="00D20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сайте МИМЦ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сети «Интернет»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тематической рубрике</w:t>
            </w:r>
          </w:p>
        </w:tc>
      </w:tr>
      <w:tr w:rsidR="00F15F08" w:rsidRPr="00B22B6B" w:rsidTr="00D206A0">
        <w:tc>
          <w:tcPr>
            <w:tcW w:w="696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7" w:type="dxa"/>
          </w:tcPr>
          <w:p w:rsidR="00F15F08" w:rsidRPr="00B22B6B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Подготовка электронного сборника «Функциональная грамотность: эффективные педагогические практики»</w:t>
            </w:r>
          </w:p>
        </w:tc>
        <w:tc>
          <w:tcPr>
            <w:tcW w:w="1984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МИМЦ</w:t>
            </w:r>
          </w:p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B22B6B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Электронный сборник «Функциональная грамотность: эффективные педагогические практики» создан, размещен на сайте МИМЦ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сети «Интернет»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046689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7" w:type="dxa"/>
          </w:tcPr>
          <w:p w:rsidR="00F15F08" w:rsidRPr="00046689" w:rsidRDefault="00F15F08" w:rsidP="00F15F08">
            <w:pPr>
              <w:pStyle w:val="aa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668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общеобразовательных организациях</w:t>
            </w:r>
            <w:r w:rsidRPr="000466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46689">
              <w:rPr>
                <w:rFonts w:ascii="Times New Roman" w:hAnsi="Times New Roman"/>
                <w:color w:val="000000"/>
                <w:sz w:val="24"/>
                <w:szCs w:val="24"/>
              </w:rPr>
              <w:t>заседаний</w:t>
            </w:r>
            <w:r w:rsidRPr="000466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методических </w:t>
            </w:r>
            <w:r w:rsidRPr="00046689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объединений (кафедр) педагогических работников по вопросам формирования функциональной грамотности обучающихся</w:t>
            </w:r>
          </w:p>
        </w:tc>
        <w:tc>
          <w:tcPr>
            <w:tcW w:w="1984" w:type="dxa"/>
          </w:tcPr>
          <w:p w:rsidR="00F15F08" w:rsidRPr="00046689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8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F15F08" w:rsidRPr="00046689" w:rsidRDefault="00F15F08" w:rsidP="00F15F08">
            <w:pPr>
              <w:spacing w:line="276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46689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046689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89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940" w:type="dxa"/>
          </w:tcPr>
          <w:p w:rsidR="00F15F08" w:rsidRPr="00046689" w:rsidRDefault="00F15F08" w:rsidP="00F15F08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689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Сформированы графики проведения, определены темы, проведены заседания</w:t>
            </w:r>
            <w:r w:rsidRPr="0004668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методических </w:t>
            </w:r>
            <w:r w:rsidRPr="00046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объединений (кафедр) </w:t>
            </w:r>
            <w:r w:rsidRPr="000466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общеобразовательных организациях, информация размещена на официальных сайтах общеобразовательных организаций </w:t>
            </w:r>
            <w:r w:rsidRPr="0004668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сети «Интернет» в тематической рубрике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046689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117" w:type="dxa"/>
          </w:tcPr>
          <w:p w:rsidR="00F15F08" w:rsidRPr="00046689" w:rsidRDefault="00F15F08" w:rsidP="00F15F08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профессиональных затруднений педагогов по вопросам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функциональной грамотности обучающихся</w:t>
            </w:r>
          </w:p>
        </w:tc>
        <w:tc>
          <w:tcPr>
            <w:tcW w:w="1984" w:type="dxa"/>
          </w:tcPr>
          <w:p w:rsidR="00F15F08" w:rsidRPr="00046689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октябрь 2023 года</w:t>
            </w:r>
          </w:p>
        </w:tc>
        <w:tc>
          <w:tcPr>
            <w:tcW w:w="2543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МИМЦ</w:t>
            </w:r>
          </w:p>
          <w:p w:rsidR="00F15F08" w:rsidRPr="00046689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2946BF" w:rsidRDefault="00F15F08" w:rsidP="00EB566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 мониторинг профессиональных затруднений педагогов по вопросам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функциональной грамотности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результаты проанализированы, сформированы целевые группы для индивидуального консультирования</w:t>
            </w:r>
          </w:p>
          <w:p w:rsidR="00EB5666" w:rsidRPr="00046689" w:rsidRDefault="00EB5666" w:rsidP="00EB5666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5117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формирования функциональной грамотности обучающихся</w:t>
            </w:r>
          </w:p>
        </w:tc>
        <w:tc>
          <w:tcPr>
            <w:tcW w:w="1984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МИМЦ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 организованы </w:t>
            </w:r>
            <w:r w:rsidR="00EB56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и проведены</w:t>
            </w:r>
          </w:p>
        </w:tc>
      </w:tr>
      <w:tr w:rsidR="00F15F08" w:rsidRPr="005542E5" w:rsidTr="00D206A0">
        <w:tc>
          <w:tcPr>
            <w:tcW w:w="15280" w:type="dxa"/>
            <w:gridSpan w:val="5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54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584" w:type="dxa"/>
            <w:gridSpan w:val="4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формированию функциональной грамотности в урочной деятельности 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5117" w:type="dxa"/>
          </w:tcPr>
          <w:p w:rsidR="00F15F08" w:rsidRPr="005542E5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по формированию функциональной грамотности </w:t>
            </w:r>
          </w:p>
        </w:tc>
        <w:tc>
          <w:tcPr>
            <w:tcW w:w="1984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формированию функциональной грамотности </w:t>
            </w:r>
            <w:proofErr w:type="gramStart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деятельности, результаты анализируются и интерпретируются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5117" w:type="dxa"/>
          </w:tcPr>
          <w:p w:rsidR="00F15F08" w:rsidRPr="00B22B6B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Участие в Едином Дне текста</w:t>
            </w:r>
          </w:p>
        </w:tc>
        <w:tc>
          <w:tcPr>
            <w:tcW w:w="1984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</w:t>
            </w:r>
            <w:proofErr w:type="gramStart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в Едином Дне текста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584" w:type="dxa"/>
            <w:gridSpan w:val="4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формированию функциональной грамотности во внеурочной деятельности 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5117" w:type="dxa"/>
          </w:tcPr>
          <w:p w:rsidR="00F15F08" w:rsidRPr="00B22B6B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Реализация рабочих программ внеурочной деятельности по направлениям функциональной грамотности в 2022-2023 учебном году</w:t>
            </w:r>
          </w:p>
        </w:tc>
        <w:tc>
          <w:tcPr>
            <w:tcW w:w="1984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май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Рабочие программы внеурочной деятельности по направлениям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ункциональной грамотности 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реализуются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5117" w:type="dxa"/>
          </w:tcPr>
          <w:p w:rsidR="00F15F08" w:rsidRPr="00B22B6B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внеурочной деятельности по направлениям функциональной грамотности для реализации в 2023-2024 учебном году</w:t>
            </w:r>
          </w:p>
        </w:tc>
        <w:tc>
          <w:tcPr>
            <w:tcW w:w="1984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Рабочие программы внеурочной деятельности по направлениям функциональной грамотности разработаны для реализации в 2023-2024 учебном году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7" w:type="dxa"/>
          </w:tcPr>
          <w:p w:rsidR="00F15F08" w:rsidRPr="005542E5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proofErr w:type="gramStart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практико-ориентированных мероприятий по развитию функциональной грамотности (тренинг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,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с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рактико-ориентированные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функциональной грамотности (тренинги, практикумы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т.п.)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584" w:type="dxa"/>
            <w:gridSpan w:val="4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55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формированию функциональной грамотности в системе дополнительного образования 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5117" w:type="dxa"/>
          </w:tcPr>
          <w:p w:rsidR="00F15F08" w:rsidRPr="00B22B6B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занятиях 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формированию функциональной грамотности на базе центров дополнительного образования «IT-куб», «</w:t>
            </w:r>
            <w:proofErr w:type="spellStart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обучающихся 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мероприятиях по формированию функциональной грамотности на базе центров дополнительного образования </w:t>
            </w:r>
            <w:r w:rsidR="00294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2B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-куб», «</w:t>
            </w:r>
            <w:proofErr w:type="spellStart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5F08" w:rsidRPr="005542E5" w:rsidTr="00313BF8">
        <w:tc>
          <w:tcPr>
            <w:tcW w:w="696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5117" w:type="dxa"/>
          </w:tcPr>
          <w:p w:rsidR="00F15F08" w:rsidRPr="00B22B6B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занятиях 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формированию функциональной грамотности на базе </w:t>
            </w:r>
            <w:proofErr w:type="gramStart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гимназии № 19 </w:t>
            </w:r>
          </w:p>
        </w:tc>
        <w:tc>
          <w:tcPr>
            <w:tcW w:w="1984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Январь - декабрь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 19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Организовано участие обучающихся </w:t>
            </w:r>
            <w:r w:rsidR="00294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формированию функциональной грамотности на базе </w:t>
            </w:r>
            <w:r w:rsidRPr="00B2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школьного </w:t>
            </w:r>
            <w:proofErr w:type="spellStart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B22B6B">
              <w:rPr>
                <w:rFonts w:ascii="Times New Roman" w:hAnsi="Times New Roman" w:cs="Times New Roman"/>
                <w:sz w:val="24"/>
                <w:szCs w:val="24"/>
              </w:rPr>
              <w:t xml:space="preserve"> в гимназии № 19</w:t>
            </w:r>
          </w:p>
        </w:tc>
      </w:tr>
      <w:tr w:rsidR="00F15F08" w:rsidRPr="005542E5" w:rsidTr="00D206A0">
        <w:tc>
          <w:tcPr>
            <w:tcW w:w="15280" w:type="dxa"/>
            <w:gridSpan w:val="5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55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Итоговые мероприятия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B22B6B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17" w:type="dxa"/>
          </w:tcPr>
          <w:p w:rsidR="00F15F08" w:rsidRPr="00B22B6B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проведенных мероприятий, подготовка аналитического отчета</w:t>
            </w:r>
          </w:p>
        </w:tc>
        <w:tc>
          <w:tcPr>
            <w:tcW w:w="1984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- декабрь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МИМЦ</w:t>
            </w:r>
          </w:p>
          <w:p w:rsidR="00F15F08" w:rsidRPr="00B22B6B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6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о проделанной работе подготовлен, доведен до сведения руководителей, заместителей руководителей, координаторов общеобразовательных организаций</w:t>
            </w:r>
          </w:p>
        </w:tc>
      </w:tr>
      <w:tr w:rsidR="00F15F08" w:rsidRPr="005542E5" w:rsidTr="00D206A0">
        <w:tc>
          <w:tcPr>
            <w:tcW w:w="696" w:type="dxa"/>
          </w:tcPr>
          <w:p w:rsidR="00F15F08" w:rsidRPr="005542E5" w:rsidRDefault="00F15F08" w:rsidP="00F15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17" w:type="dxa"/>
          </w:tcPr>
          <w:p w:rsidR="00F15F08" w:rsidRPr="005542E5" w:rsidRDefault="00F15F08" w:rsidP="00F15F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sz w:val="24"/>
                <w:szCs w:val="24"/>
              </w:rPr>
              <w:t>Размещение аналитического отчета на сайте МИМЦ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сети «Интернет»</w:t>
            </w:r>
          </w:p>
        </w:tc>
        <w:tc>
          <w:tcPr>
            <w:tcW w:w="1984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екабрь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2543" w:type="dxa"/>
          </w:tcPr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  <w:p w:rsidR="00F15F08" w:rsidRPr="005542E5" w:rsidRDefault="00F15F08" w:rsidP="00F15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МИМЦ </w:t>
            </w:r>
          </w:p>
        </w:tc>
        <w:tc>
          <w:tcPr>
            <w:tcW w:w="4940" w:type="dxa"/>
          </w:tcPr>
          <w:p w:rsidR="00F15F08" w:rsidRPr="005542E5" w:rsidRDefault="00F15F08" w:rsidP="00F15F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размещен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МИМЦ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сети «Интернет» </w:t>
            </w:r>
            <w:r w:rsidRPr="00554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тематической рубрике</w:t>
            </w:r>
          </w:p>
        </w:tc>
      </w:tr>
    </w:tbl>
    <w:p w:rsidR="005542E5" w:rsidRPr="001B471B" w:rsidRDefault="005542E5" w:rsidP="00A50F0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4"/>
          <w:highlight w:val="yellow"/>
          <w:lang w:eastAsia="hi-IN" w:bidi="hi-IN"/>
        </w:rPr>
      </w:pPr>
    </w:p>
    <w:sectPr w:rsidR="005542E5" w:rsidRPr="001B471B" w:rsidSect="001B47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7B0"/>
    <w:multiLevelType w:val="hybridMultilevel"/>
    <w:tmpl w:val="352EA8AE"/>
    <w:lvl w:ilvl="0" w:tplc="78141C4A">
      <w:start w:val="2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EB3987"/>
    <w:multiLevelType w:val="hybridMultilevel"/>
    <w:tmpl w:val="4B289D2E"/>
    <w:lvl w:ilvl="0" w:tplc="7646C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26575"/>
    <w:multiLevelType w:val="hybridMultilevel"/>
    <w:tmpl w:val="FEA6D1B8"/>
    <w:lvl w:ilvl="0" w:tplc="F434F30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23843"/>
    <w:multiLevelType w:val="hybridMultilevel"/>
    <w:tmpl w:val="5D52B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C60B3"/>
    <w:multiLevelType w:val="hybridMultilevel"/>
    <w:tmpl w:val="1D36E300"/>
    <w:lvl w:ilvl="0" w:tplc="F3E656BE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877C0"/>
    <w:multiLevelType w:val="hybridMultilevel"/>
    <w:tmpl w:val="7FC0650E"/>
    <w:lvl w:ilvl="0" w:tplc="7548D08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B3AA2"/>
    <w:multiLevelType w:val="multilevel"/>
    <w:tmpl w:val="2432FF4C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7">
    <w:nsid w:val="4DDB1D2E"/>
    <w:multiLevelType w:val="hybridMultilevel"/>
    <w:tmpl w:val="9CB66242"/>
    <w:lvl w:ilvl="0" w:tplc="285EE96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EE6E33"/>
    <w:multiLevelType w:val="multilevel"/>
    <w:tmpl w:val="FBB042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9">
    <w:nsid w:val="62616F08"/>
    <w:multiLevelType w:val="hybridMultilevel"/>
    <w:tmpl w:val="9E94FE50"/>
    <w:lvl w:ilvl="0" w:tplc="71902304">
      <w:start w:val="2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6A"/>
    <w:rsid w:val="000370E1"/>
    <w:rsid w:val="00046689"/>
    <w:rsid w:val="000B3D31"/>
    <w:rsid w:val="001A5166"/>
    <w:rsid w:val="001B471B"/>
    <w:rsid w:val="0027007D"/>
    <w:rsid w:val="002946BF"/>
    <w:rsid w:val="002F7F6A"/>
    <w:rsid w:val="00317078"/>
    <w:rsid w:val="003506DA"/>
    <w:rsid w:val="003E1C7D"/>
    <w:rsid w:val="004A0E0E"/>
    <w:rsid w:val="004F5C32"/>
    <w:rsid w:val="005542E5"/>
    <w:rsid w:val="006A746E"/>
    <w:rsid w:val="0099345D"/>
    <w:rsid w:val="009A68B0"/>
    <w:rsid w:val="009D0EB6"/>
    <w:rsid w:val="00A50F08"/>
    <w:rsid w:val="00A62CD5"/>
    <w:rsid w:val="00A934F4"/>
    <w:rsid w:val="00B2126E"/>
    <w:rsid w:val="00B22B6B"/>
    <w:rsid w:val="00B73966"/>
    <w:rsid w:val="00B77D45"/>
    <w:rsid w:val="00BA750F"/>
    <w:rsid w:val="00BD19CE"/>
    <w:rsid w:val="00C73E96"/>
    <w:rsid w:val="00D206A0"/>
    <w:rsid w:val="00D93F28"/>
    <w:rsid w:val="00EB5666"/>
    <w:rsid w:val="00F1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6A"/>
  </w:style>
  <w:style w:type="paragraph" w:styleId="1">
    <w:name w:val="heading 1"/>
    <w:basedOn w:val="a"/>
    <w:next w:val="a"/>
    <w:link w:val="10"/>
    <w:uiPriority w:val="99"/>
    <w:qFormat/>
    <w:rsid w:val="006A746E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746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A74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D19CE"/>
    <w:rPr>
      <w:color w:val="106BBE"/>
    </w:rPr>
  </w:style>
  <w:style w:type="table" w:styleId="a6">
    <w:name w:val="Table Grid"/>
    <w:basedOn w:val="a1"/>
    <w:uiPriority w:val="39"/>
    <w:rsid w:val="00BD1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126E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BA750F"/>
    <w:rPr>
      <w:b/>
      <w:bCs/>
    </w:rPr>
  </w:style>
  <w:style w:type="paragraph" w:styleId="aa">
    <w:name w:val="No Spacing"/>
    <w:uiPriority w:val="99"/>
    <w:qFormat/>
    <w:rsid w:val="005542E5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5542E5"/>
    <w:rPr>
      <w:color w:val="0000FF" w:themeColor="hyperlink"/>
      <w:u w:val="single"/>
    </w:rPr>
  </w:style>
  <w:style w:type="paragraph" w:customStyle="1" w:styleId="Default">
    <w:name w:val="Default"/>
    <w:rsid w:val="0055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6A"/>
  </w:style>
  <w:style w:type="paragraph" w:styleId="1">
    <w:name w:val="heading 1"/>
    <w:basedOn w:val="a"/>
    <w:next w:val="a"/>
    <w:link w:val="10"/>
    <w:uiPriority w:val="99"/>
    <w:qFormat/>
    <w:rsid w:val="006A746E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746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A74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D19CE"/>
    <w:rPr>
      <w:color w:val="106BBE"/>
    </w:rPr>
  </w:style>
  <w:style w:type="table" w:styleId="a6">
    <w:name w:val="Table Grid"/>
    <w:basedOn w:val="a1"/>
    <w:uiPriority w:val="39"/>
    <w:rsid w:val="00BD1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126E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BA750F"/>
    <w:rPr>
      <w:b/>
      <w:bCs/>
    </w:rPr>
  </w:style>
  <w:style w:type="paragraph" w:styleId="aa">
    <w:name w:val="No Spacing"/>
    <w:uiPriority w:val="99"/>
    <w:qFormat/>
    <w:rsid w:val="005542E5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5542E5"/>
    <w:rPr>
      <w:color w:val="0000FF" w:themeColor="hyperlink"/>
      <w:u w:val="single"/>
    </w:rPr>
  </w:style>
  <w:style w:type="paragraph" w:customStyle="1" w:styleId="Default">
    <w:name w:val="Default"/>
    <w:rsid w:val="0055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ADM9</cp:lastModifiedBy>
  <cp:revision>2</cp:revision>
  <cp:lastPrinted>2023-02-16T06:09:00Z</cp:lastPrinted>
  <dcterms:created xsi:type="dcterms:W3CDTF">2023-02-16T13:58:00Z</dcterms:created>
  <dcterms:modified xsi:type="dcterms:W3CDTF">2023-02-16T13:58:00Z</dcterms:modified>
</cp:coreProperties>
</file>