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7" w:rsidRPr="00B66C37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Прокуратура Заводского района </w:t>
      </w:r>
      <w:proofErr w:type="spellStart"/>
      <w:r w:rsidRPr="00B66C37">
        <w:rPr>
          <w:rFonts w:ascii="Times New Roman" w:hAnsi="Times New Roman" w:cs="Times New Roman"/>
          <w:sz w:val="28"/>
          <w:szCs w:val="28"/>
        </w:rPr>
        <w:t>г.Орла</w:t>
      </w:r>
      <w:proofErr w:type="spellEnd"/>
    </w:p>
    <w:p w:rsidR="00BC55D1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C37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Pr="00B66C37">
        <w:rPr>
          <w:rFonts w:ascii="Times New Roman" w:hAnsi="Times New Roman" w:cs="Times New Roman"/>
          <w:sz w:val="28"/>
          <w:szCs w:val="28"/>
        </w:rPr>
        <w:t>:</w:t>
      </w:r>
    </w:p>
    <w:p w:rsidR="00B66C37" w:rsidRDefault="00B66C37" w:rsidP="00B66C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6C37" w:rsidRDefault="00971875" w:rsidP="00B66C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1875">
        <w:rPr>
          <w:rFonts w:ascii="Times New Roman" w:hAnsi="Times New Roman" w:cs="Times New Roman"/>
          <w:b/>
          <w:sz w:val="28"/>
          <w:szCs w:val="28"/>
        </w:rPr>
        <w:t>О возможностях для предприятий, приостановивших работу в 2022 году, временно перевести своих сотрудников в другие организации</w:t>
      </w:r>
    </w:p>
    <w:p w:rsidR="00B66C37" w:rsidRDefault="00B66C37" w:rsidP="00B66C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РФ от 30.03.2022 № 511 утверждены особенности правового регулирования трудовых отношений в 2022 году.   Данным нормативно-правовым актом предусмотрены определенные возможности на случай приостановления производства на период до 31 декабря 2022 года.</w:t>
      </w:r>
      <w:bookmarkStart w:id="0" w:name="_GoBack"/>
      <w:bookmarkEnd w:id="0"/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случае поступления в центр занятости населения сведений от работодателя о приостановке производства (работы) центр занятости населения при наличии потребности в работниках соответствующего профиля у других работодателей направляет работнику предложение, о временном переводе его к другому работодателю с указанием должности (профессии, специальности), условий оплаты труда, условий труда на рабочем месте, других условий в случаях, предусмотренных трудовым законодательством и иными нормативными правовыми актами, содержащими нормы трудового права, и извещает работодателя о направлении указанного предложения.</w:t>
      </w: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согласии работника с поступившим предложением он может заключить с другим работодателем срочный трудовой договор с возможностью его продления по соглашению сторон не позднее чем до 31 декабря 2022 г. при наличии согласия работодателя, с которым первоначально заключен трудовой договор.</w:t>
      </w: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Приостановление действия первоначально заключенного трудового договора осуществляется на срок действия срочного трудового договора у другого работодателя.</w:t>
      </w: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отказа другого работодателя заключить срочный трудовой договор первоначально заключенный трудовой договор продолжает действовать в полном объеме.</w:t>
      </w: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прекращении трудового договора, заключенного на период временного перевода работника к другому работодателю, в связи с истечением срока его действия, а также при досрочном расторжении срочного трудового договора первоначально заключенный трудовой договор возобновляет свое действие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971875" w:rsidRPr="00971875" w:rsidRDefault="00971875" w:rsidP="009718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187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71875" w:rsidRPr="00B66C37" w:rsidRDefault="00971875" w:rsidP="00B66C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71875" w:rsidRPr="00B6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FA"/>
    <w:rsid w:val="008058FA"/>
    <w:rsid w:val="00971875"/>
    <w:rsid w:val="00B66C37"/>
    <w:rsid w:val="00B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BBB5-D98E-4CE4-9DAC-E9572D2F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3</cp:revision>
  <dcterms:created xsi:type="dcterms:W3CDTF">2022-05-30T08:18:00Z</dcterms:created>
  <dcterms:modified xsi:type="dcterms:W3CDTF">2022-05-30T08:21:00Z</dcterms:modified>
</cp:coreProperties>
</file>