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96E" w:rsidRPr="00C7396E" w:rsidRDefault="00C7396E" w:rsidP="00C7396E">
      <w:pPr>
        <w:ind w:firstLine="709"/>
        <w:contextualSpacing/>
        <w:jc w:val="center"/>
        <w:rPr>
          <w:rFonts w:ascii="Times New Roman" w:hAnsi="Times New Roman" w:cs="Times New Roman"/>
          <w:b/>
          <w:sz w:val="28"/>
          <w:szCs w:val="28"/>
        </w:rPr>
      </w:pPr>
      <w:r w:rsidRPr="00C7396E">
        <w:rPr>
          <w:rFonts w:ascii="Times New Roman" w:hAnsi="Times New Roman" w:cs="Times New Roman"/>
          <w:b/>
          <w:sz w:val="28"/>
          <w:szCs w:val="28"/>
        </w:rPr>
        <w:t xml:space="preserve">Прокуратура Заводского района </w:t>
      </w:r>
      <w:proofErr w:type="spellStart"/>
      <w:r w:rsidRPr="00C7396E">
        <w:rPr>
          <w:rFonts w:ascii="Times New Roman" w:hAnsi="Times New Roman" w:cs="Times New Roman"/>
          <w:b/>
          <w:sz w:val="28"/>
          <w:szCs w:val="28"/>
        </w:rPr>
        <w:t>г</w:t>
      </w:r>
      <w:proofErr w:type="gramStart"/>
      <w:r w:rsidRPr="00C7396E">
        <w:rPr>
          <w:rFonts w:ascii="Times New Roman" w:hAnsi="Times New Roman" w:cs="Times New Roman"/>
          <w:b/>
          <w:sz w:val="28"/>
          <w:szCs w:val="28"/>
        </w:rPr>
        <w:t>.О</w:t>
      </w:r>
      <w:proofErr w:type="gramEnd"/>
      <w:r w:rsidRPr="00C7396E">
        <w:rPr>
          <w:rFonts w:ascii="Times New Roman" w:hAnsi="Times New Roman" w:cs="Times New Roman"/>
          <w:b/>
          <w:sz w:val="28"/>
          <w:szCs w:val="28"/>
        </w:rPr>
        <w:t>рла</w:t>
      </w:r>
      <w:proofErr w:type="spellEnd"/>
      <w:r w:rsidRPr="00C7396E">
        <w:rPr>
          <w:rFonts w:ascii="Times New Roman" w:hAnsi="Times New Roman" w:cs="Times New Roman"/>
          <w:b/>
          <w:sz w:val="28"/>
          <w:szCs w:val="28"/>
        </w:rPr>
        <w:t xml:space="preserve"> разъясняет:</w:t>
      </w:r>
    </w:p>
    <w:p w:rsidR="00C7396E" w:rsidRDefault="00C7396E" w:rsidP="00C7396E">
      <w:pPr>
        <w:ind w:firstLine="709"/>
        <w:contextualSpacing/>
        <w:jc w:val="both"/>
        <w:rPr>
          <w:rFonts w:ascii="Times New Roman" w:hAnsi="Times New Roman" w:cs="Times New Roman"/>
          <w:i/>
          <w:sz w:val="28"/>
          <w:szCs w:val="28"/>
        </w:rPr>
      </w:pPr>
    </w:p>
    <w:p w:rsidR="00D33836" w:rsidRDefault="00C7396E" w:rsidP="00C7396E">
      <w:pPr>
        <w:ind w:firstLine="709"/>
        <w:contextualSpacing/>
        <w:jc w:val="center"/>
        <w:rPr>
          <w:rFonts w:ascii="Times New Roman" w:hAnsi="Times New Roman" w:cs="Times New Roman"/>
          <w:i/>
          <w:sz w:val="28"/>
          <w:szCs w:val="28"/>
        </w:rPr>
      </w:pPr>
      <w:r w:rsidRPr="00C7396E">
        <w:rPr>
          <w:rFonts w:ascii="Times New Roman" w:hAnsi="Times New Roman" w:cs="Times New Roman"/>
          <w:i/>
          <w:sz w:val="28"/>
          <w:szCs w:val="28"/>
        </w:rPr>
        <w:t>Круг лиц, подлежащих привлечению к уголовной ответственности за преступления коррупционной направленности, расширен</w:t>
      </w:r>
    </w:p>
    <w:p w:rsidR="00C7396E" w:rsidRDefault="00C7396E" w:rsidP="00C7396E">
      <w:pPr>
        <w:pStyle w:val="a3"/>
        <w:shd w:val="clear" w:color="auto" w:fill="FFFFFF"/>
        <w:spacing w:before="0" w:beforeAutospacing="0"/>
        <w:ind w:firstLine="709"/>
        <w:contextualSpacing/>
        <w:jc w:val="both"/>
        <w:rPr>
          <w:rFonts w:ascii="Roboto" w:hAnsi="Roboto"/>
          <w:color w:val="333333"/>
        </w:rPr>
      </w:pPr>
      <w:r>
        <w:rPr>
          <w:color w:val="333333"/>
          <w:sz w:val="28"/>
          <w:szCs w:val="28"/>
        </w:rPr>
        <w:t>Федеральным законом от 24.02.2021 № 16-ФЗ внесены изменения в статьи 201 и 285 Уголовного код</w:t>
      </w:r>
      <w:bookmarkStart w:id="0" w:name="_GoBack"/>
      <w:bookmarkEnd w:id="0"/>
      <w:r>
        <w:rPr>
          <w:color w:val="333333"/>
          <w:sz w:val="28"/>
          <w:szCs w:val="28"/>
        </w:rPr>
        <w:t>екса Российской Федерации. Законодатель расширил круг должностных лиц, которые могут быть привлечены к уголовной ответственности за преступления коррупционной направленности.</w:t>
      </w:r>
    </w:p>
    <w:p w:rsidR="00C7396E" w:rsidRDefault="00C7396E" w:rsidP="00C7396E">
      <w:pPr>
        <w:pStyle w:val="a3"/>
        <w:shd w:val="clear" w:color="auto" w:fill="FFFFFF"/>
        <w:spacing w:before="0" w:beforeAutospacing="0"/>
        <w:ind w:firstLine="709"/>
        <w:contextualSpacing/>
        <w:jc w:val="both"/>
        <w:rPr>
          <w:rFonts w:ascii="Roboto" w:hAnsi="Roboto"/>
          <w:color w:val="333333"/>
        </w:rPr>
      </w:pPr>
      <w:proofErr w:type="gramStart"/>
      <w:r>
        <w:rPr>
          <w:color w:val="333333"/>
          <w:sz w:val="28"/>
          <w:szCs w:val="28"/>
        </w:rPr>
        <w:t>Теперь должностными лицами, указанными в статьях главы 30 УК РФ (преступления против государственной власти, интересов государственной службы в органах местного самоуправления)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внебюджетных фондах, государственных корпорациях, государственных компаниях, публично-правовых компаниях, на государственных и</w:t>
      </w:r>
      <w:proofErr w:type="gramEnd"/>
      <w:r>
        <w:rPr>
          <w:color w:val="333333"/>
          <w:sz w:val="28"/>
          <w:szCs w:val="28"/>
        </w:rPr>
        <w:t xml:space="preserve"> </w:t>
      </w:r>
      <w:proofErr w:type="gramStart"/>
      <w:r>
        <w:rPr>
          <w:color w:val="333333"/>
          <w:sz w:val="28"/>
          <w:szCs w:val="28"/>
        </w:rPr>
        <w:t>муниципальных унитарных предприятиях, в хозяйственных обществах, в высшем органе управления которых РФ, субъект РФ или муниципальное образование имеет право прямо или косвенно (через подконтрольных им лиц) распоряжаться более чем 50% голосов либо в которых РФ, субъект РФ или муниципальное образование имеет право назначать (избирать) единоличный исполнительный орган и (или) более 50% состава</w:t>
      </w:r>
      <w:proofErr w:type="gramEnd"/>
      <w:r>
        <w:rPr>
          <w:color w:val="333333"/>
          <w:sz w:val="28"/>
          <w:szCs w:val="28"/>
        </w:rPr>
        <w:t xml:space="preserve"> коллегиального органа управления, в акционерных обществах, в отношении которых используется специальное право на участие РФ, субъектов РФ или муниципальных образований в управлении такими акционерными обществами («золотая акция»), а также в Вооруженных Силах РФ, других войсках и воинских формированиях РФ.</w:t>
      </w:r>
    </w:p>
    <w:p w:rsidR="00C7396E" w:rsidRDefault="00C7396E" w:rsidP="00C7396E">
      <w:pPr>
        <w:pStyle w:val="a3"/>
        <w:shd w:val="clear" w:color="auto" w:fill="FFFFFF"/>
        <w:spacing w:before="0" w:beforeAutospacing="0"/>
        <w:ind w:firstLine="709"/>
        <w:contextualSpacing/>
        <w:jc w:val="both"/>
        <w:rPr>
          <w:rFonts w:ascii="Roboto" w:hAnsi="Roboto"/>
          <w:color w:val="333333"/>
        </w:rPr>
      </w:pPr>
      <w:proofErr w:type="gramStart"/>
      <w:r>
        <w:rPr>
          <w:color w:val="333333"/>
          <w:sz w:val="28"/>
          <w:szCs w:val="28"/>
        </w:rPr>
        <w:t>В статьях главы 23 (преступления против интересов службы в коммерческих и иных организациях) и статье 304 УК РФ (провокация взятки, коммерческого подкупа либо подкупа в сфере закупок товаров, работ, услуг для обеспечения государственных или муниципальных нужд) лицом, выполняющим управленческие функции в коммерческой или иной организации, за исключением организаций, указанных в пункте 1 примечаний к статье 285 УК РФ, либо в</w:t>
      </w:r>
      <w:proofErr w:type="gramEnd"/>
      <w:r>
        <w:rPr>
          <w:color w:val="333333"/>
          <w:sz w:val="28"/>
          <w:szCs w:val="28"/>
        </w:rPr>
        <w:t xml:space="preserve"> некоммерческой организации, не являющейся государственным органом, органом местного самоуправления либо государственным или муниципальным учреждением, признается лицо, выполняющее функции единоличного исполнительного органа либо члена совета директоров или иного коллегиального исполнительного органа, или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sectPr w:rsidR="00C739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8AA"/>
    <w:rsid w:val="00B258AA"/>
    <w:rsid w:val="00C7396E"/>
    <w:rsid w:val="00D33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39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39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66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CCED0-8D59-41D4-8A2A-9EAE46BDC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Чаусова</dc:creator>
  <cp:keywords/>
  <dc:description/>
  <cp:lastModifiedBy>Чаусова</cp:lastModifiedBy>
  <cp:revision>2</cp:revision>
  <dcterms:created xsi:type="dcterms:W3CDTF">2021-06-27T22:36:00Z</dcterms:created>
  <dcterms:modified xsi:type="dcterms:W3CDTF">2021-06-27T22:39:00Z</dcterms:modified>
</cp:coreProperties>
</file>