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F1" w:rsidRDefault="005D0EF1">
      <w:pPr>
        <w:pStyle w:val="ConsPlusTitlePage"/>
      </w:pPr>
      <w:r>
        <w:t xml:space="preserve">Документ предоставлен </w:t>
      </w:r>
      <w:hyperlink r:id="rId5" w:history="1">
        <w:r>
          <w:rPr>
            <w:color w:val="0000FF"/>
          </w:rPr>
          <w:t>КонсультантПлюс</w:t>
        </w:r>
      </w:hyperlink>
      <w:r>
        <w:br/>
      </w:r>
    </w:p>
    <w:p w:rsidR="005D0EF1" w:rsidRDefault="005D0EF1">
      <w:pPr>
        <w:pStyle w:val="ConsPlusNormal"/>
        <w:ind w:firstLine="540"/>
        <w:jc w:val="both"/>
        <w:outlineLvl w:val="0"/>
      </w:pPr>
    </w:p>
    <w:p w:rsidR="005D0EF1" w:rsidRDefault="005D0EF1">
      <w:pPr>
        <w:pStyle w:val="ConsPlusTitle"/>
        <w:jc w:val="center"/>
        <w:outlineLvl w:val="0"/>
      </w:pPr>
      <w:r>
        <w:t>ОРЛОВСКИЙ ГОРОДСКОЙ СОВЕТ НАРОДНЫХ ДЕПУТАТОВ</w:t>
      </w:r>
    </w:p>
    <w:p w:rsidR="005D0EF1" w:rsidRDefault="005D0EF1">
      <w:pPr>
        <w:pStyle w:val="ConsPlusTitle"/>
        <w:jc w:val="center"/>
      </w:pPr>
    </w:p>
    <w:p w:rsidR="005D0EF1" w:rsidRDefault="005D0EF1">
      <w:pPr>
        <w:pStyle w:val="ConsPlusTitle"/>
        <w:jc w:val="center"/>
      </w:pPr>
      <w:r>
        <w:t>РЕШЕНИЕ</w:t>
      </w:r>
    </w:p>
    <w:p w:rsidR="005D0EF1" w:rsidRDefault="005D0EF1">
      <w:pPr>
        <w:pStyle w:val="ConsPlusTitle"/>
        <w:jc w:val="center"/>
      </w:pPr>
      <w:r>
        <w:t>от 30 июня 2011 г. N 5/0073-ГС</w:t>
      </w:r>
    </w:p>
    <w:p w:rsidR="005D0EF1" w:rsidRDefault="005D0EF1">
      <w:pPr>
        <w:pStyle w:val="ConsPlusTitle"/>
        <w:jc w:val="center"/>
      </w:pPr>
    </w:p>
    <w:p w:rsidR="005D0EF1" w:rsidRDefault="005D0EF1">
      <w:pPr>
        <w:pStyle w:val="ConsPlusTitle"/>
        <w:jc w:val="center"/>
      </w:pPr>
      <w:r>
        <w:t>О ПРАВИЛАХ БЛАГОУСТРОЙСТВА И САНИТАРНОГО СОДЕРЖАНИЯ</w:t>
      </w:r>
    </w:p>
    <w:p w:rsidR="005D0EF1" w:rsidRDefault="005D0EF1">
      <w:pPr>
        <w:pStyle w:val="ConsPlusTitle"/>
        <w:jc w:val="center"/>
      </w:pPr>
      <w:r>
        <w:t>ТЕРРИТОРИИ МУНИЦИПАЛЬНОГО ОБРАЗОВАНИЯ "ГОРОД ОРЕЛ"</w:t>
      </w:r>
    </w:p>
    <w:p w:rsidR="005D0EF1" w:rsidRDefault="005D0E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EF1">
        <w:trPr>
          <w:jc w:val="center"/>
        </w:trPr>
        <w:tc>
          <w:tcPr>
            <w:tcW w:w="9294" w:type="dxa"/>
            <w:tcBorders>
              <w:top w:val="nil"/>
              <w:left w:val="single" w:sz="24" w:space="0" w:color="CED3F1"/>
              <w:bottom w:val="nil"/>
              <w:right w:val="single" w:sz="24" w:space="0" w:color="F4F3F8"/>
            </w:tcBorders>
            <w:shd w:val="clear" w:color="auto" w:fill="F4F3F8"/>
          </w:tcPr>
          <w:p w:rsidR="005D0EF1" w:rsidRDefault="005D0EF1">
            <w:pPr>
              <w:pStyle w:val="ConsPlusNormal"/>
              <w:jc w:val="center"/>
            </w:pPr>
            <w:r>
              <w:rPr>
                <w:color w:val="392C69"/>
              </w:rPr>
              <w:t>Список изменяющих документов</w:t>
            </w:r>
          </w:p>
          <w:p w:rsidR="005D0EF1" w:rsidRDefault="005D0EF1">
            <w:pPr>
              <w:pStyle w:val="ConsPlusNormal"/>
              <w:jc w:val="center"/>
            </w:pPr>
            <w:r>
              <w:rPr>
                <w:color w:val="392C69"/>
              </w:rPr>
              <w:t>(в ред. Решений Орловского городского Совета народных депутатов</w:t>
            </w:r>
          </w:p>
          <w:p w:rsidR="005D0EF1" w:rsidRDefault="005D0EF1">
            <w:pPr>
              <w:pStyle w:val="ConsPlusNormal"/>
              <w:jc w:val="center"/>
            </w:pPr>
            <w:r>
              <w:rPr>
                <w:color w:val="392C69"/>
              </w:rPr>
              <w:t xml:space="preserve">от 27.09.2012 </w:t>
            </w:r>
            <w:hyperlink r:id="rId6" w:history="1">
              <w:r>
                <w:rPr>
                  <w:color w:val="0000FF"/>
                </w:rPr>
                <w:t>N 23/0407-ГС</w:t>
              </w:r>
            </w:hyperlink>
            <w:r>
              <w:rPr>
                <w:color w:val="392C69"/>
              </w:rPr>
              <w:t xml:space="preserve">, от 25.04.2013 </w:t>
            </w:r>
            <w:hyperlink r:id="rId7" w:history="1">
              <w:r>
                <w:rPr>
                  <w:color w:val="0000FF"/>
                </w:rPr>
                <w:t>N 32/0597-ГС</w:t>
              </w:r>
            </w:hyperlink>
            <w:r>
              <w:rPr>
                <w:color w:val="392C69"/>
              </w:rPr>
              <w:t>,</w:t>
            </w:r>
          </w:p>
          <w:p w:rsidR="005D0EF1" w:rsidRDefault="005D0EF1">
            <w:pPr>
              <w:pStyle w:val="ConsPlusNormal"/>
              <w:jc w:val="center"/>
            </w:pPr>
            <w:r>
              <w:rPr>
                <w:color w:val="392C69"/>
              </w:rPr>
              <w:t xml:space="preserve">от 31.10.2013 </w:t>
            </w:r>
            <w:hyperlink r:id="rId8" w:history="1">
              <w:r>
                <w:rPr>
                  <w:color w:val="0000FF"/>
                </w:rPr>
                <w:t>N 39/0756-ГС</w:t>
              </w:r>
            </w:hyperlink>
            <w:r>
              <w:rPr>
                <w:color w:val="392C69"/>
              </w:rPr>
              <w:t xml:space="preserve">, от 25.02.2016 </w:t>
            </w:r>
            <w:hyperlink r:id="rId9" w:history="1">
              <w:r>
                <w:rPr>
                  <w:color w:val="0000FF"/>
                </w:rPr>
                <w:t>N 7/0115-ГС</w:t>
              </w:r>
            </w:hyperlink>
            <w:r>
              <w:rPr>
                <w:color w:val="392C69"/>
              </w:rPr>
              <w:t>,</w:t>
            </w:r>
          </w:p>
          <w:p w:rsidR="005D0EF1" w:rsidRDefault="005D0EF1">
            <w:pPr>
              <w:pStyle w:val="ConsPlusNormal"/>
              <w:jc w:val="center"/>
            </w:pPr>
            <w:r>
              <w:rPr>
                <w:color w:val="392C69"/>
              </w:rPr>
              <w:t xml:space="preserve">от 25.05.2017 </w:t>
            </w:r>
            <w:hyperlink r:id="rId10" w:history="1">
              <w:r>
                <w:rPr>
                  <w:color w:val="0000FF"/>
                </w:rPr>
                <w:t>N 24/0484-ГС</w:t>
              </w:r>
            </w:hyperlink>
            <w:r>
              <w:rPr>
                <w:color w:val="392C69"/>
              </w:rPr>
              <w:t xml:space="preserve">, от 31.05.2018 </w:t>
            </w:r>
            <w:hyperlink r:id="rId11" w:history="1">
              <w:r>
                <w:rPr>
                  <w:color w:val="0000FF"/>
                </w:rPr>
                <w:t>N 40/0717-ГС</w:t>
              </w:r>
            </w:hyperlink>
            <w:r>
              <w:rPr>
                <w:color w:val="392C69"/>
              </w:rPr>
              <w:t>,</w:t>
            </w:r>
          </w:p>
          <w:p w:rsidR="005D0EF1" w:rsidRDefault="005D0EF1">
            <w:pPr>
              <w:pStyle w:val="ConsPlusNormal"/>
              <w:jc w:val="center"/>
            </w:pPr>
            <w:r>
              <w:rPr>
                <w:color w:val="392C69"/>
              </w:rPr>
              <w:t xml:space="preserve">от 29.11.2018 </w:t>
            </w:r>
            <w:hyperlink r:id="rId12" w:history="1">
              <w:r>
                <w:rPr>
                  <w:color w:val="0000FF"/>
                </w:rPr>
                <w:t>N 46/0830-ГС</w:t>
              </w:r>
            </w:hyperlink>
            <w:r>
              <w:rPr>
                <w:color w:val="392C69"/>
              </w:rPr>
              <w:t>,</w:t>
            </w:r>
          </w:p>
          <w:p w:rsidR="005D0EF1" w:rsidRDefault="005D0EF1">
            <w:pPr>
              <w:pStyle w:val="ConsPlusNormal"/>
              <w:jc w:val="center"/>
            </w:pPr>
            <w:r>
              <w:rPr>
                <w:color w:val="392C69"/>
              </w:rPr>
              <w:t xml:space="preserve">с изм., внесенными </w:t>
            </w:r>
            <w:hyperlink r:id="rId13" w:history="1">
              <w:r>
                <w:rPr>
                  <w:color w:val="0000FF"/>
                </w:rPr>
                <w:t>Решением</w:t>
              </w:r>
            </w:hyperlink>
            <w:r>
              <w:rPr>
                <w:color w:val="392C69"/>
              </w:rPr>
              <w:t xml:space="preserve"> Советского районного суда</w:t>
            </w:r>
          </w:p>
          <w:p w:rsidR="005D0EF1" w:rsidRDefault="005D0EF1">
            <w:pPr>
              <w:pStyle w:val="ConsPlusNormal"/>
              <w:jc w:val="center"/>
            </w:pPr>
            <w:r>
              <w:rPr>
                <w:color w:val="392C69"/>
              </w:rPr>
              <w:t xml:space="preserve">города Орла от 02.07.2015 по делу </w:t>
            </w:r>
            <w:hyperlink r:id="rId14" w:history="1">
              <w:r>
                <w:rPr>
                  <w:color w:val="0000FF"/>
                </w:rPr>
                <w:t>N 2-1363/2015</w:t>
              </w:r>
            </w:hyperlink>
            <w:r>
              <w:rPr>
                <w:color w:val="392C69"/>
              </w:rPr>
              <w:t>,</w:t>
            </w:r>
          </w:p>
          <w:p w:rsidR="005D0EF1" w:rsidRDefault="005D0EF1">
            <w:pPr>
              <w:pStyle w:val="ConsPlusNormal"/>
              <w:jc w:val="center"/>
            </w:pPr>
            <w:r>
              <w:rPr>
                <w:color w:val="392C69"/>
              </w:rPr>
              <w:t>Решениями Орловского областного суда</w:t>
            </w:r>
          </w:p>
          <w:p w:rsidR="005D0EF1" w:rsidRDefault="005D0EF1">
            <w:pPr>
              <w:pStyle w:val="ConsPlusNormal"/>
              <w:jc w:val="center"/>
            </w:pPr>
            <w:r>
              <w:rPr>
                <w:color w:val="392C69"/>
              </w:rPr>
              <w:t xml:space="preserve">от 19.07.2016 </w:t>
            </w:r>
            <w:hyperlink r:id="rId15" w:history="1">
              <w:r>
                <w:rPr>
                  <w:color w:val="0000FF"/>
                </w:rPr>
                <w:t>N 3а-82/2016</w:t>
              </w:r>
            </w:hyperlink>
            <w:r>
              <w:rPr>
                <w:color w:val="392C69"/>
              </w:rPr>
              <w:t xml:space="preserve">, от 26.02.2018 </w:t>
            </w:r>
            <w:hyperlink r:id="rId16" w:history="1">
              <w:r>
                <w:rPr>
                  <w:color w:val="0000FF"/>
                </w:rPr>
                <w:t>N 3а-1/2018</w:t>
              </w:r>
            </w:hyperlink>
            <w:r>
              <w:rPr>
                <w:color w:val="392C69"/>
              </w:rPr>
              <w:t>)</w:t>
            </w:r>
          </w:p>
        </w:tc>
      </w:tr>
    </w:tbl>
    <w:p w:rsidR="005D0EF1" w:rsidRDefault="005D0EF1">
      <w:pPr>
        <w:pStyle w:val="ConsPlusNormal"/>
        <w:ind w:firstLine="540"/>
        <w:jc w:val="both"/>
      </w:pPr>
    </w:p>
    <w:p w:rsidR="005D0EF1" w:rsidRDefault="005D0EF1">
      <w:pPr>
        <w:pStyle w:val="ConsPlusNormal"/>
        <w:ind w:firstLine="540"/>
        <w:jc w:val="both"/>
      </w:pPr>
      <w:r>
        <w:t xml:space="preserve">Рассмотрев проект Правил благоустройства и санитарного содержания территории муниципального образования "Город Орел", руководствуясь Жилищным </w:t>
      </w:r>
      <w:hyperlink r:id="rId17" w:history="1">
        <w:r>
          <w:rPr>
            <w:color w:val="0000FF"/>
          </w:rPr>
          <w:t>кодексом</w:t>
        </w:r>
      </w:hyperlink>
      <w:r>
        <w:t xml:space="preserve"> Российской Федерации, </w:t>
      </w:r>
      <w:hyperlink r:id="rId18" w:history="1">
        <w:r>
          <w:rPr>
            <w:color w:val="0000FF"/>
          </w:rPr>
          <w:t>Кодексом</w:t>
        </w:r>
      </w:hyperlink>
      <w:r>
        <w:t xml:space="preserve"> Российской Федерации об административных правонарушениях,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0" w:history="1">
        <w:r>
          <w:rPr>
            <w:color w:val="0000FF"/>
          </w:rPr>
          <w:t>законом</w:t>
        </w:r>
      </w:hyperlink>
      <w:r>
        <w:t xml:space="preserve"> от 12.01.1996 N 8-ФЗ "О погребении и похоронном деле", </w:t>
      </w:r>
      <w:hyperlink r:id="rId21" w:history="1">
        <w:r>
          <w:rPr>
            <w:color w:val="0000FF"/>
          </w:rPr>
          <w:t>Законом</w:t>
        </w:r>
      </w:hyperlink>
      <w:r>
        <w:t xml:space="preserve"> Орловской области от 06.06.2013 N 1490-ОЗ "Об ответственности за административные правонарушения", </w:t>
      </w:r>
      <w:hyperlink r:id="rId22" w:history="1">
        <w:r>
          <w:rPr>
            <w:color w:val="0000FF"/>
          </w:rPr>
          <w:t>Уставом</w:t>
        </w:r>
      </w:hyperlink>
      <w:r>
        <w:t xml:space="preserve"> города Орла, Орловский городской Совет народных депутатов решил:</w:t>
      </w:r>
    </w:p>
    <w:p w:rsidR="005D0EF1" w:rsidRDefault="005D0EF1">
      <w:pPr>
        <w:pStyle w:val="ConsPlusNormal"/>
        <w:jc w:val="both"/>
      </w:pPr>
      <w:r>
        <w:t xml:space="preserve">(в ред. </w:t>
      </w:r>
      <w:hyperlink r:id="rId23" w:history="1">
        <w:r>
          <w:rPr>
            <w:color w:val="0000FF"/>
          </w:rPr>
          <w:t>Решения</w:t>
        </w:r>
      </w:hyperlink>
      <w:r>
        <w:t xml:space="preserve"> Орловского городского Совета народных депутатов от 31.05.2018 N 40/0717-ГС)</w:t>
      </w:r>
    </w:p>
    <w:p w:rsidR="005D0EF1" w:rsidRDefault="005D0EF1">
      <w:pPr>
        <w:pStyle w:val="ConsPlusNormal"/>
        <w:ind w:firstLine="540"/>
        <w:jc w:val="both"/>
      </w:pPr>
    </w:p>
    <w:p w:rsidR="005D0EF1" w:rsidRDefault="005D0EF1">
      <w:pPr>
        <w:pStyle w:val="ConsPlusNormal"/>
        <w:ind w:firstLine="540"/>
        <w:jc w:val="both"/>
      </w:pPr>
      <w:r>
        <w:t xml:space="preserve">1. Принять </w:t>
      </w:r>
      <w:hyperlink w:anchor="P47" w:history="1">
        <w:r>
          <w:rPr>
            <w:color w:val="0000FF"/>
          </w:rPr>
          <w:t>Правила</w:t>
        </w:r>
      </w:hyperlink>
      <w:r>
        <w:t xml:space="preserve"> благоустройства и санитарного содержания территории муниципального образования "Город Орел" (прилагаются).</w:t>
      </w:r>
    </w:p>
    <w:p w:rsidR="005D0EF1" w:rsidRDefault="005D0EF1">
      <w:pPr>
        <w:pStyle w:val="ConsPlusNormal"/>
        <w:spacing w:before="220"/>
        <w:ind w:firstLine="540"/>
        <w:jc w:val="both"/>
      </w:pPr>
      <w:r>
        <w:t>2. Признать утратившими силу:</w:t>
      </w:r>
    </w:p>
    <w:p w:rsidR="005D0EF1" w:rsidRDefault="005D0EF1">
      <w:pPr>
        <w:pStyle w:val="ConsPlusNormal"/>
        <w:spacing w:before="220"/>
        <w:ind w:firstLine="540"/>
        <w:jc w:val="both"/>
      </w:pPr>
      <w:r>
        <w:t xml:space="preserve">- </w:t>
      </w:r>
      <w:hyperlink r:id="rId24" w:history="1">
        <w:r>
          <w:rPr>
            <w:color w:val="0000FF"/>
          </w:rPr>
          <w:t>Положение</w:t>
        </w:r>
      </w:hyperlink>
      <w:r>
        <w:t xml:space="preserve"> "О порядке санитарного содержания и уборке городских территорий", принятое решением Орловского городского Совета народных депутатов от 30.11.2000 N 46/148-ГС;</w:t>
      </w:r>
    </w:p>
    <w:p w:rsidR="005D0EF1" w:rsidRDefault="005D0E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EF1">
        <w:trPr>
          <w:jc w:val="center"/>
        </w:trPr>
        <w:tc>
          <w:tcPr>
            <w:tcW w:w="9294" w:type="dxa"/>
            <w:tcBorders>
              <w:top w:val="nil"/>
              <w:left w:val="single" w:sz="24" w:space="0" w:color="CED3F1"/>
              <w:bottom w:val="nil"/>
              <w:right w:val="single" w:sz="24" w:space="0" w:color="F4F3F8"/>
            </w:tcBorders>
            <w:shd w:val="clear" w:color="auto" w:fill="F4F3F8"/>
          </w:tcPr>
          <w:p w:rsidR="005D0EF1" w:rsidRDefault="005D0EF1">
            <w:pPr>
              <w:pStyle w:val="ConsPlusNormal"/>
              <w:jc w:val="both"/>
            </w:pPr>
            <w:r>
              <w:rPr>
                <w:color w:val="392C69"/>
              </w:rPr>
              <w:t>КонсультантПлюс: примечание.</w:t>
            </w:r>
          </w:p>
          <w:p w:rsidR="005D0EF1" w:rsidRDefault="005D0EF1">
            <w:pPr>
              <w:pStyle w:val="ConsPlusNormal"/>
              <w:jc w:val="both"/>
            </w:pPr>
            <w:hyperlink r:id="rId25" w:history="1">
              <w:r>
                <w:rPr>
                  <w:color w:val="0000FF"/>
                </w:rPr>
                <w:t>Постановление</w:t>
              </w:r>
            </w:hyperlink>
            <w:r>
              <w:rPr>
                <w:color w:val="392C69"/>
              </w:rPr>
              <w:t xml:space="preserve"> Орловского городского Совета народных депутатов от 24.04.2003 N 32/392-ГС, отдельные положения которого абзацем третьим пункта 2 данного документа признаны утратившими силу, отменено </w:t>
            </w:r>
            <w:hyperlink r:id="rId26" w:history="1">
              <w:r>
                <w:rPr>
                  <w:color w:val="0000FF"/>
                </w:rPr>
                <w:t>Решением</w:t>
              </w:r>
            </w:hyperlink>
            <w:r>
              <w:rPr>
                <w:color w:val="392C69"/>
              </w:rPr>
              <w:t xml:space="preserve"> Орловского городского Совета народных депутатов от 29.11.2018 N 46/0831-ГС.</w:t>
            </w:r>
          </w:p>
        </w:tc>
      </w:tr>
    </w:tbl>
    <w:p w:rsidR="005D0EF1" w:rsidRDefault="005D0EF1">
      <w:pPr>
        <w:pStyle w:val="ConsPlusNormal"/>
        <w:spacing w:before="280"/>
        <w:ind w:firstLine="540"/>
        <w:jc w:val="both"/>
      </w:pPr>
      <w:r>
        <w:t xml:space="preserve">- </w:t>
      </w:r>
      <w:hyperlink r:id="rId27" w:history="1">
        <w:r>
          <w:rPr>
            <w:color w:val="0000FF"/>
          </w:rPr>
          <w:t>часть 3</w:t>
        </w:r>
      </w:hyperlink>
      <w:r>
        <w:t xml:space="preserve"> постановления Орловского городского Совета народных депутатов от 24.04.2003 N 32/392-ГС "О нормативах образования твердых бытовых отходов";</w:t>
      </w:r>
    </w:p>
    <w:p w:rsidR="005D0EF1" w:rsidRDefault="005D0EF1">
      <w:pPr>
        <w:pStyle w:val="ConsPlusNormal"/>
        <w:spacing w:before="220"/>
        <w:ind w:firstLine="540"/>
        <w:jc w:val="both"/>
      </w:pPr>
      <w:r>
        <w:t xml:space="preserve">- </w:t>
      </w:r>
      <w:hyperlink r:id="rId28" w:history="1">
        <w:r>
          <w:rPr>
            <w:color w:val="0000FF"/>
          </w:rPr>
          <w:t>Положение</w:t>
        </w:r>
      </w:hyperlink>
      <w:r>
        <w:t xml:space="preserve"> "О предоставлении услуг по вывозу твердых и жидких бытовых отходов из жилого фонда г. Орла", утвержденное решением Орловского городского Совета народных </w:t>
      </w:r>
      <w:r>
        <w:lastRenderedPageBreak/>
        <w:t>депутатов от 29.06.2000 N 42/082-ГС.</w:t>
      </w:r>
    </w:p>
    <w:p w:rsidR="005D0EF1" w:rsidRDefault="005D0EF1">
      <w:pPr>
        <w:pStyle w:val="ConsPlusNormal"/>
        <w:ind w:firstLine="540"/>
        <w:jc w:val="both"/>
      </w:pPr>
    </w:p>
    <w:p w:rsidR="005D0EF1" w:rsidRDefault="005D0EF1">
      <w:pPr>
        <w:pStyle w:val="ConsPlusNormal"/>
        <w:jc w:val="right"/>
      </w:pPr>
      <w:r>
        <w:t>Мэр города Орла</w:t>
      </w:r>
    </w:p>
    <w:p w:rsidR="005D0EF1" w:rsidRDefault="005D0EF1">
      <w:pPr>
        <w:pStyle w:val="ConsPlusNormal"/>
        <w:jc w:val="right"/>
      </w:pPr>
      <w:r>
        <w:t>В.В.САФЬЯНОВ</w:t>
      </w:r>
    </w:p>
    <w:p w:rsidR="005D0EF1" w:rsidRDefault="005D0EF1">
      <w:pPr>
        <w:pStyle w:val="ConsPlusNormal"/>
        <w:ind w:firstLine="540"/>
        <w:jc w:val="both"/>
      </w:pPr>
    </w:p>
    <w:p w:rsidR="005D0EF1" w:rsidRDefault="005D0EF1">
      <w:pPr>
        <w:pStyle w:val="ConsPlusNormal"/>
        <w:jc w:val="right"/>
      </w:pPr>
      <w:r>
        <w:t>Согласовано:</w:t>
      </w:r>
    </w:p>
    <w:p w:rsidR="005D0EF1" w:rsidRDefault="005D0EF1">
      <w:pPr>
        <w:pStyle w:val="ConsPlusNormal"/>
        <w:jc w:val="right"/>
      </w:pPr>
      <w:r>
        <w:t>Председатель Совета</w:t>
      </w:r>
    </w:p>
    <w:p w:rsidR="005D0EF1" w:rsidRDefault="005D0EF1">
      <w:pPr>
        <w:pStyle w:val="ConsPlusNormal"/>
        <w:jc w:val="right"/>
      </w:pPr>
      <w:r>
        <w:t>Л.С.МУЗАЛЕВСКИЙ</w:t>
      </w:r>
    </w:p>
    <w:p w:rsidR="005D0EF1" w:rsidRDefault="005D0EF1">
      <w:pPr>
        <w:pStyle w:val="ConsPlusNormal"/>
        <w:ind w:firstLine="540"/>
        <w:jc w:val="both"/>
      </w:pPr>
    </w:p>
    <w:p w:rsidR="005D0EF1" w:rsidRDefault="005D0EF1">
      <w:pPr>
        <w:pStyle w:val="ConsPlusNormal"/>
        <w:ind w:firstLine="540"/>
        <w:jc w:val="both"/>
      </w:pPr>
    </w:p>
    <w:p w:rsidR="005D0EF1" w:rsidRDefault="005D0EF1">
      <w:pPr>
        <w:pStyle w:val="ConsPlusNormal"/>
        <w:ind w:firstLine="540"/>
        <w:jc w:val="both"/>
      </w:pPr>
    </w:p>
    <w:p w:rsidR="005D0EF1" w:rsidRDefault="005D0EF1">
      <w:pPr>
        <w:pStyle w:val="ConsPlusNormal"/>
        <w:ind w:firstLine="540"/>
        <w:jc w:val="both"/>
      </w:pPr>
    </w:p>
    <w:p w:rsidR="005D0EF1" w:rsidRDefault="005D0EF1">
      <w:pPr>
        <w:pStyle w:val="ConsPlusNormal"/>
        <w:ind w:firstLine="540"/>
        <w:jc w:val="both"/>
      </w:pPr>
    </w:p>
    <w:p w:rsidR="005D0EF1" w:rsidRDefault="005D0EF1">
      <w:pPr>
        <w:pStyle w:val="ConsPlusNormal"/>
        <w:jc w:val="right"/>
        <w:outlineLvl w:val="0"/>
      </w:pPr>
      <w:r>
        <w:t>Приложение</w:t>
      </w:r>
    </w:p>
    <w:p w:rsidR="005D0EF1" w:rsidRDefault="005D0EF1">
      <w:pPr>
        <w:pStyle w:val="ConsPlusNormal"/>
        <w:jc w:val="right"/>
      </w:pPr>
      <w:r>
        <w:t>к решению</w:t>
      </w:r>
    </w:p>
    <w:p w:rsidR="005D0EF1" w:rsidRDefault="005D0EF1">
      <w:pPr>
        <w:pStyle w:val="ConsPlusNormal"/>
        <w:jc w:val="right"/>
      </w:pPr>
      <w:r>
        <w:t>Орловского городского</w:t>
      </w:r>
    </w:p>
    <w:p w:rsidR="005D0EF1" w:rsidRDefault="005D0EF1">
      <w:pPr>
        <w:pStyle w:val="ConsPlusNormal"/>
        <w:jc w:val="right"/>
      </w:pPr>
      <w:r>
        <w:t>Совета народных депутатов</w:t>
      </w:r>
    </w:p>
    <w:p w:rsidR="005D0EF1" w:rsidRDefault="005D0EF1">
      <w:pPr>
        <w:pStyle w:val="ConsPlusNormal"/>
        <w:jc w:val="right"/>
      </w:pPr>
      <w:r>
        <w:t>от 30 июня 2011 г. N 5/0073-ГС</w:t>
      </w:r>
    </w:p>
    <w:p w:rsidR="005D0EF1" w:rsidRDefault="005D0EF1">
      <w:pPr>
        <w:pStyle w:val="ConsPlusNormal"/>
        <w:ind w:firstLine="540"/>
        <w:jc w:val="both"/>
      </w:pPr>
    </w:p>
    <w:p w:rsidR="005D0EF1" w:rsidRDefault="005D0EF1">
      <w:pPr>
        <w:pStyle w:val="ConsPlusTitle"/>
        <w:jc w:val="center"/>
      </w:pPr>
      <w:bookmarkStart w:id="0" w:name="P47"/>
      <w:bookmarkEnd w:id="0"/>
      <w:r>
        <w:t>ПРАВИЛА</w:t>
      </w:r>
    </w:p>
    <w:p w:rsidR="005D0EF1" w:rsidRDefault="005D0EF1">
      <w:pPr>
        <w:pStyle w:val="ConsPlusTitle"/>
        <w:jc w:val="center"/>
      </w:pPr>
      <w:r>
        <w:t>БЛАГОУСТРОЙСТВА И САНИТАРНОГО СОДЕРЖАНИЯ ТЕРРИТОРИИ</w:t>
      </w:r>
    </w:p>
    <w:p w:rsidR="005D0EF1" w:rsidRDefault="005D0EF1">
      <w:pPr>
        <w:pStyle w:val="ConsPlusTitle"/>
        <w:jc w:val="center"/>
      </w:pPr>
      <w:r>
        <w:t>МУНИЦИПАЛЬНОГО ОБРАЗОВАНИЯ "ГОРОД ОРЕЛ"</w:t>
      </w:r>
    </w:p>
    <w:p w:rsidR="005D0EF1" w:rsidRDefault="005D0E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EF1">
        <w:trPr>
          <w:jc w:val="center"/>
        </w:trPr>
        <w:tc>
          <w:tcPr>
            <w:tcW w:w="9294" w:type="dxa"/>
            <w:tcBorders>
              <w:top w:val="nil"/>
              <w:left w:val="single" w:sz="24" w:space="0" w:color="CED3F1"/>
              <w:bottom w:val="nil"/>
              <w:right w:val="single" w:sz="24" w:space="0" w:color="F4F3F8"/>
            </w:tcBorders>
            <w:shd w:val="clear" w:color="auto" w:fill="F4F3F8"/>
          </w:tcPr>
          <w:p w:rsidR="005D0EF1" w:rsidRDefault="005D0EF1">
            <w:pPr>
              <w:pStyle w:val="ConsPlusNormal"/>
              <w:jc w:val="center"/>
            </w:pPr>
            <w:r>
              <w:rPr>
                <w:color w:val="392C69"/>
              </w:rPr>
              <w:t>Список изменяющих документов</w:t>
            </w:r>
          </w:p>
          <w:p w:rsidR="005D0EF1" w:rsidRDefault="005D0EF1">
            <w:pPr>
              <w:pStyle w:val="ConsPlusNormal"/>
              <w:jc w:val="center"/>
            </w:pPr>
            <w:r>
              <w:rPr>
                <w:color w:val="392C69"/>
              </w:rPr>
              <w:t>(в ред. Решений Орловского городского Совета народных депутатов</w:t>
            </w:r>
          </w:p>
          <w:p w:rsidR="005D0EF1" w:rsidRDefault="005D0EF1">
            <w:pPr>
              <w:pStyle w:val="ConsPlusNormal"/>
              <w:jc w:val="center"/>
            </w:pPr>
            <w:r>
              <w:rPr>
                <w:color w:val="392C69"/>
              </w:rPr>
              <w:t xml:space="preserve">от 27.09.2012 </w:t>
            </w:r>
            <w:hyperlink r:id="rId29" w:history="1">
              <w:r>
                <w:rPr>
                  <w:color w:val="0000FF"/>
                </w:rPr>
                <w:t>N 23/0407-ГС</w:t>
              </w:r>
            </w:hyperlink>
            <w:r>
              <w:rPr>
                <w:color w:val="392C69"/>
              </w:rPr>
              <w:t xml:space="preserve">, от 25.04.2013 </w:t>
            </w:r>
            <w:hyperlink r:id="rId30" w:history="1">
              <w:r>
                <w:rPr>
                  <w:color w:val="0000FF"/>
                </w:rPr>
                <w:t>N 32/0597-ГС</w:t>
              </w:r>
            </w:hyperlink>
            <w:r>
              <w:rPr>
                <w:color w:val="392C69"/>
              </w:rPr>
              <w:t>,</w:t>
            </w:r>
          </w:p>
          <w:p w:rsidR="005D0EF1" w:rsidRDefault="005D0EF1">
            <w:pPr>
              <w:pStyle w:val="ConsPlusNormal"/>
              <w:jc w:val="center"/>
            </w:pPr>
            <w:r>
              <w:rPr>
                <w:color w:val="392C69"/>
              </w:rPr>
              <w:t xml:space="preserve">от 31.10.2013 </w:t>
            </w:r>
            <w:hyperlink r:id="rId31" w:history="1">
              <w:r>
                <w:rPr>
                  <w:color w:val="0000FF"/>
                </w:rPr>
                <w:t>N 39/0756-ГС</w:t>
              </w:r>
            </w:hyperlink>
            <w:r>
              <w:rPr>
                <w:color w:val="392C69"/>
              </w:rPr>
              <w:t xml:space="preserve">, от 25.02.2016 </w:t>
            </w:r>
            <w:hyperlink r:id="rId32" w:history="1">
              <w:r>
                <w:rPr>
                  <w:color w:val="0000FF"/>
                </w:rPr>
                <w:t>N 7/0115-ГС</w:t>
              </w:r>
            </w:hyperlink>
            <w:r>
              <w:rPr>
                <w:color w:val="392C69"/>
              </w:rPr>
              <w:t>,</w:t>
            </w:r>
          </w:p>
          <w:p w:rsidR="005D0EF1" w:rsidRDefault="005D0EF1">
            <w:pPr>
              <w:pStyle w:val="ConsPlusNormal"/>
              <w:jc w:val="center"/>
            </w:pPr>
            <w:r>
              <w:rPr>
                <w:color w:val="392C69"/>
              </w:rPr>
              <w:t xml:space="preserve">от 25.05.2017 </w:t>
            </w:r>
            <w:hyperlink r:id="rId33" w:history="1">
              <w:r>
                <w:rPr>
                  <w:color w:val="0000FF"/>
                </w:rPr>
                <w:t>N 24/0484-ГС</w:t>
              </w:r>
            </w:hyperlink>
            <w:r>
              <w:rPr>
                <w:color w:val="392C69"/>
              </w:rPr>
              <w:t xml:space="preserve">, от 31.05.2018 </w:t>
            </w:r>
            <w:hyperlink r:id="rId34" w:history="1">
              <w:r>
                <w:rPr>
                  <w:color w:val="0000FF"/>
                </w:rPr>
                <w:t>N 40/0717-ГС</w:t>
              </w:r>
            </w:hyperlink>
            <w:r>
              <w:rPr>
                <w:color w:val="392C69"/>
              </w:rPr>
              <w:t>,</w:t>
            </w:r>
          </w:p>
          <w:p w:rsidR="005D0EF1" w:rsidRDefault="005D0EF1">
            <w:pPr>
              <w:pStyle w:val="ConsPlusNormal"/>
              <w:jc w:val="center"/>
            </w:pPr>
            <w:r>
              <w:rPr>
                <w:color w:val="392C69"/>
              </w:rPr>
              <w:t xml:space="preserve">от 29.11.2018 </w:t>
            </w:r>
            <w:hyperlink r:id="rId35" w:history="1">
              <w:r>
                <w:rPr>
                  <w:color w:val="0000FF"/>
                </w:rPr>
                <w:t>N 46/0830-ГС</w:t>
              </w:r>
            </w:hyperlink>
            <w:r>
              <w:rPr>
                <w:color w:val="392C69"/>
              </w:rPr>
              <w:t>,</w:t>
            </w:r>
          </w:p>
          <w:p w:rsidR="005D0EF1" w:rsidRDefault="005D0EF1">
            <w:pPr>
              <w:pStyle w:val="ConsPlusNormal"/>
              <w:jc w:val="center"/>
            </w:pPr>
            <w:r>
              <w:rPr>
                <w:color w:val="392C69"/>
              </w:rPr>
              <w:t xml:space="preserve">с изм., внесенными </w:t>
            </w:r>
            <w:hyperlink r:id="rId36" w:history="1">
              <w:r>
                <w:rPr>
                  <w:color w:val="0000FF"/>
                </w:rPr>
                <w:t>Решением</w:t>
              </w:r>
            </w:hyperlink>
            <w:r>
              <w:rPr>
                <w:color w:val="392C69"/>
              </w:rPr>
              <w:t xml:space="preserve"> Советского районного суда</w:t>
            </w:r>
          </w:p>
          <w:p w:rsidR="005D0EF1" w:rsidRDefault="005D0EF1">
            <w:pPr>
              <w:pStyle w:val="ConsPlusNormal"/>
              <w:jc w:val="center"/>
            </w:pPr>
            <w:r>
              <w:rPr>
                <w:color w:val="392C69"/>
              </w:rPr>
              <w:t>города Орла от 02.07.2015 по делу N 2-1363/2015,</w:t>
            </w:r>
          </w:p>
          <w:p w:rsidR="005D0EF1" w:rsidRDefault="005D0EF1">
            <w:pPr>
              <w:pStyle w:val="ConsPlusNormal"/>
              <w:jc w:val="center"/>
            </w:pPr>
            <w:r>
              <w:rPr>
                <w:color w:val="392C69"/>
              </w:rPr>
              <w:t>Решениями Орловского областного суда</w:t>
            </w:r>
          </w:p>
          <w:p w:rsidR="005D0EF1" w:rsidRDefault="005D0EF1">
            <w:pPr>
              <w:pStyle w:val="ConsPlusNormal"/>
              <w:jc w:val="center"/>
            </w:pPr>
            <w:r>
              <w:rPr>
                <w:color w:val="392C69"/>
              </w:rPr>
              <w:t xml:space="preserve">от 19.07.2016 </w:t>
            </w:r>
            <w:hyperlink r:id="rId37" w:history="1">
              <w:r>
                <w:rPr>
                  <w:color w:val="0000FF"/>
                </w:rPr>
                <w:t>N 3а-82/2016</w:t>
              </w:r>
            </w:hyperlink>
            <w:r>
              <w:rPr>
                <w:color w:val="392C69"/>
              </w:rPr>
              <w:t xml:space="preserve">, от 26.02.2018 </w:t>
            </w:r>
            <w:hyperlink r:id="rId38" w:history="1">
              <w:r>
                <w:rPr>
                  <w:color w:val="0000FF"/>
                </w:rPr>
                <w:t>N 3а-1/2018</w:t>
              </w:r>
            </w:hyperlink>
            <w:r>
              <w:rPr>
                <w:color w:val="392C69"/>
              </w:rPr>
              <w:t>)</w:t>
            </w:r>
          </w:p>
        </w:tc>
      </w:tr>
    </w:tbl>
    <w:p w:rsidR="005D0EF1" w:rsidRDefault="005D0EF1">
      <w:pPr>
        <w:pStyle w:val="ConsPlusNormal"/>
        <w:ind w:firstLine="540"/>
        <w:jc w:val="both"/>
      </w:pPr>
    </w:p>
    <w:p w:rsidR="005D0EF1" w:rsidRDefault="005D0EF1">
      <w:pPr>
        <w:pStyle w:val="ConsPlusTitle"/>
        <w:ind w:firstLine="540"/>
        <w:jc w:val="both"/>
        <w:outlineLvl w:val="1"/>
      </w:pPr>
      <w:r>
        <w:t>1. Общие положения</w:t>
      </w:r>
    </w:p>
    <w:p w:rsidR="005D0EF1" w:rsidRDefault="005D0EF1">
      <w:pPr>
        <w:pStyle w:val="ConsPlusNormal"/>
        <w:ind w:firstLine="540"/>
        <w:jc w:val="both"/>
      </w:pPr>
    </w:p>
    <w:p w:rsidR="005D0EF1" w:rsidRDefault="005D0EF1">
      <w:pPr>
        <w:pStyle w:val="ConsPlusNormal"/>
        <w:ind w:firstLine="540"/>
        <w:jc w:val="both"/>
      </w:pPr>
      <w:r>
        <w:t>Правила благоустройства и санитарного содержания территории муниципального образования "Город Орел" (далее по тексту - Правила) устанавливают единые и обязательные для исполнения требования в сфере благоустройства, определяют порядок уборки и санитарного содержания территорий объектов благоустройства, внутриквартальных территорий, порядок установления границ участков уборки территории города Орла (в т.ч. прилегающих территорий), определяют порядок сбора, вывоза, утилизации и переработки твердых и жидких бытовых и промышленных отходов в городе Орле.</w:t>
      </w:r>
    </w:p>
    <w:p w:rsidR="005D0EF1" w:rsidRDefault="005D0EF1">
      <w:pPr>
        <w:pStyle w:val="ConsPlusNormal"/>
        <w:ind w:firstLine="540"/>
        <w:jc w:val="both"/>
      </w:pPr>
    </w:p>
    <w:p w:rsidR="005D0EF1" w:rsidRDefault="005D0EF1">
      <w:pPr>
        <w:pStyle w:val="ConsPlusTitle"/>
        <w:ind w:firstLine="540"/>
        <w:jc w:val="both"/>
        <w:outlineLvl w:val="1"/>
      </w:pPr>
      <w:r>
        <w:t>2. Основные термины и определения, используемые в Правилах:</w:t>
      </w:r>
    </w:p>
    <w:p w:rsidR="005D0EF1" w:rsidRDefault="005D0EF1">
      <w:pPr>
        <w:pStyle w:val="ConsPlusNormal"/>
        <w:spacing w:before="220"/>
        <w:ind w:firstLine="540"/>
        <w:jc w:val="both"/>
      </w:pPr>
      <w:r>
        <w:t>2.1. Архитектурно-градостроительный облик объекта - совокупность композиционных приемов, в том числе фасадных решений объекта (в случае, если объектом является здание или сооружение) с учетом его местоположения в сложившейся застройке.</w:t>
      </w:r>
    </w:p>
    <w:p w:rsidR="005D0EF1" w:rsidRDefault="005D0EF1">
      <w:pPr>
        <w:pStyle w:val="ConsPlusNormal"/>
        <w:jc w:val="both"/>
      </w:pPr>
      <w:r>
        <w:t xml:space="preserve">(п. 2.1 в ред. </w:t>
      </w:r>
      <w:hyperlink r:id="rId39" w:history="1">
        <w:r>
          <w:rPr>
            <w:color w:val="0000FF"/>
          </w:rPr>
          <w:t>Решения</w:t>
        </w:r>
      </w:hyperlink>
      <w:r>
        <w:t xml:space="preserve"> Орловского городского Совета народных депутатов от 31.05.2018 N 40/0717-ГС)</w:t>
      </w:r>
    </w:p>
    <w:p w:rsidR="005D0EF1" w:rsidRDefault="005D0EF1">
      <w:pPr>
        <w:pStyle w:val="ConsPlusNormal"/>
        <w:spacing w:before="220"/>
        <w:ind w:firstLine="540"/>
        <w:jc w:val="both"/>
      </w:pPr>
      <w:r>
        <w:t xml:space="preserve">2.2. Благоустройство территории - комплекс предусмотренных Правилами мероприятий по </w:t>
      </w:r>
      <w:r>
        <w:lastRenderedPageBreak/>
        <w:t>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0EF1" w:rsidRDefault="005D0EF1">
      <w:pPr>
        <w:pStyle w:val="ConsPlusNormal"/>
        <w:spacing w:before="220"/>
        <w:ind w:firstLine="540"/>
        <w:jc w:val="both"/>
      </w:pPr>
      <w:r>
        <w:t>2.3. Владелец - лицо, которому объект принадлежит на праве собственности, праве хозяйственного ведения, праве оперативного управления, праве аренды (если владение вещью предусмотрено договором аренды), праве пожизненного наследуемого владения земельным участком, праве постоянного (бессрочного) пользования земельным участком либо которым получено разрешение на право использования земель или земельных участков.</w:t>
      </w:r>
    </w:p>
    <w:p w:rsidR="005D0EF1" w:rsidRDefault="005D0EF1">
      <w:pPr>
        <w:pStyle w:val="ConsPlusNormal"/>
        <w:spacing w:before="220"/>
        <w:ind w:firstLine="540"/>
        <w:jc w:val="both"/>
      </w:pPr>
      <w:r>
        <w:t>2.4. Объекты благоустройства:</w:t>
      </w:r>
    </w:p>
    <w:p w:rsidR="005D0EF1" w:rsidRDefault="005D0EF1">
      <w:pPr>
        <w:pStyle w:val="ConsPlusNormal"/>
        <w:spacing w:before="220"/>
        <w:ind w:firstLine="540"/>
        <w:jc w:val="both"/>
      </w:pPr>
      <w:r>
        <w:t>2.4.1. Внутриквартальная территория - территория, расположенная внутри квартала (микрорайона), включая въезды на территорию квартала (микрорайона), сквозные проезды, а также тротуары, газоны и другие элементы благоустройства.</w:t>
      </w:r>
    </w:p>
    <w:p w:rsidR="005D0EF1" w:rsidRDefault="005D0EF1">
      <w:pPr>
        <w:pStyle w:val="ConsPlusNormal"/>
        <w:spacing w:before="220"/>
        <w:ind w:firstLine="540"/>
        <w:jc w:val="both"/>
      </w:pPr>
      <w:r>
        <w:t>2.4.1.1. 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5D0EF1" w:rsidRDefault="005D0EF1">
      <w:pPr>
        <w:pStyle w:val="ConsPlusNormal"/>
        <w:spacing w:before="220"/>
        <w:ind w:firstLine="540"/>
        <w:jc w:val="both"/>
      </w:pPr>
      <w:r>
        <w:t>2.4.1.2. Квартал (микрорайон) - элемент планировочной структуры территории города Орла.</w:t>
      </w:r>
    </w:p>
    <w:p w:rsidR="005D0EF1" w:rsidRDefault="005D0EF1">
      <w:pPr>
        <w:pStyle w:val="ConsPlusNormal"/>
        <w:spacing w:before="220"/>
        <w:ind w:firstLine="540"/>
        <w:jc w:val="both"/>
      </w:pPr>
      <w:r>
        <w:t>2.4.1.3. Прилегающая территория - территория, непосредственно примыкающая к границам объектов недвижимости и объектов благоустройства на расстоянии, определенном Правилами.</w:t>
      </w:r>
    </w:p>
    <w:p w:rsidR="005D0EF1" w:rsidRDefault="005D0EF1">
      <w:pPr>
        <w:pStyle w:val="ConsPlusNormal"/>
        <w:spacing w:before="220"/>
        <w:ind w:firstLine="540"/>
        <w:jc w:val="both"/>
      </w:pPr>
      <w:r>
        <w:t>2.4.1.4. Палисадник - участок земли возле индивидуального жилого, огражденный от дороги или тротуара с помощью декоративного ограждения, используемый для создания цветников, газонов, высадки декоративных кустарников и расположенный в пределах земель или земельного участка, на который выдано разрешение на использование без предоставления земельных участков и установления сервитутов в соответствии с земельным законодательством и порядком, установленным нормативно-правовым актом Орловской области.</w:t>
      </w:r>
    </w:p>
    <w:p w:rsidR="005D0EF1" w:rsidRDefault="005D0EF1">
      <w:pPr>
        <w:pStyle w:val="ConsPlusNormal"/>
        <w:spacing w:before="220"/>
        <w:ind w:firstLine="540"/>
        <w:jc w:val="both"/>
      </w:pPr>
      <w:r>
        <w:t>2.4.2. Площадки.</w:t>
      </w:r>
    </w:p>
    <w:p w:rsidR="005D0EF1" w:rsidRDefault="005D0EF1">
      <w:pPr>
        <w:pStyle w:val="ConsPlusNormal"/>
        <w:spacing w:before="220"/>
        <w:ind w:firstLine="540"/>
        <w:jc w:val="both"/>
      </w:pPr>
      <w:r>
        <w:t>Виды площадок:</w:t>
      </w:r>
    </w:p>
    <w:p w:rsidR="005D0EF1" w:rsidRDefault="005D0EF1">
      <w:pPr>
        <w:pStyle w:val="ConsPlusNormal"/>
        <w:spacing w:before="220"/>
        <w:ind w:firstLine="540"/>
        <w:jc w:val="both"/>
      </w:pPr>
      <w:r>
        <w:t>2.4.2.1. Детские площадки - площадки, предназначенные для игр и активного отдыха детей разных возрастов: преддошкольного (до 3 лет), дошкольного (до 7 лет), младшего и среднего школьного возраста (7 - 12 лет).</w:t>
      </w:r>
    </w:p>
    <w:p w:rsidR="005D0EF1" w:rsidRDefault="005D0EF1">
      <w:pPr>
        <w:pStyle w:val="ConsPlusNormal"/>
        <w:spacing w:before="220"/>
        <w:ind w:firstLine="540"/>
        <w:jc w:val="both"/>
      </w:pPr>
      <w:r>
        <w:t>2.4.2.2. Площадки отдыха - площадки, предназначенные для тихого отдыха и настольных игр взрослого населения.</w:t>
      </w:r>
    </w:p>
    <w:p w:rsidR="005D0EF1" w:rsidRDefault="005D0EF1">
      <w:pPr>
        <w:pStyle w:val="ConsPlusNormal"/>
        <w:spacing w:before="220"/>
        <w:ind w:firstLine="540"/>
        <w:jc w:val="both"/>
      </w:pPr>
      <w:r>
        <w:t>2.4.2.3. Спортивные площадки - площадки, предназначенные для занятий физкультурой и спортом всех возрастных групп населения.</w:t>
      </w:r>
    </w:p>
    <w:p w:rsidR="005D0EF1" w:rsidRDefault="005D0EF1">
      <w:pPr>
        <w:pStyle w:val="ConsPlusNormal"/>
        <w:spacing w:before="220"/>
        <w:ind w:firstLine="540"/>
        <w:jc w:val="both"/>
      </w:pPr>
      <w:r>
        <w:t>2.4.2.4. Площадки для установки мусоросборников - специально оборудованные места, предназначенные для сбора твердых коммунальных отходов (ТКО).</w:t>
      </w:r>
    </w:p>
    <w:p w:rsidR="005D0EF1" w:rsidRDefault="005D0EF1">
      <w:pPr>
        <w:pStyle w:val="ConsPlusNormal"/>
        <w:spacing w:before="220"/>
        <w:ind w:firstLine="540"/>
        <w:jc w:val="both"/>
      </w:pPr>
      <w:r>
        <w:t xml:space="preserve">2.4.2.5. Площадки для выгула собак - площадки, предназначенные для выгула собак и размещаемые на территориях общего пользования, свободных от зеленых насаждений, под </w:t>
      </w:r>
      <w:r>
        <w:lastRenderedPageBreak/>
        <w:t>линиями электропередач с напряжением не более 110 кВ, за пределами санитарной зоны источников питьевого водоснабжения первого и второго поясов.</w:t>
      </w:r>
    </w:p>
    <w:p w:rsidR="005D0EF1" w:rsidRDefault="005D0EF1">
      <w:pPr>
        <w:pStyle w:val="ConsPlusNormal"/>
        <w:spacing w:before="220"/>
        <w:ind w:firstLine="540"/>
        <w:jc w:val="both"/>
      </w:pPr>
      <w:r>
        <w:t>2.4.3.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D0EF1" w:rsidRDefault="005D0EF1">
      <w:pPr>
        <w:pStyle w:val="ConsPlusNormal"/>
        <w:spacing w:before="220"/>
        <w:ind w:firstLine="540"/>
        <w:jc w:val="both"/>
      </w:pPr>
      <w:r>
        <w:t>2.4.4. Гостевые стоянки - открытые площадки, предназначенные для парковки легковых автомобилей посетителей жилых зон.</w:t>
      </w:r>
    </w:p>
    <w:p w:rsidR="005D0EF1" w:rsidRDefault="005D0EF1">
      <w:pPr>
        <w:pStyle w:val="ConsPlusNormal"/>
        <w:spacing w:before="220"/>
        <w:ind w:firstLine="540"/>
        <w:jc w:val="both"/>
      </w:pPr>
      <w:r>
        <w:t>2.4.5. Стоянка автомобилей (стоянка,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5D0EF1" w:rsidRDefault="005D0EF1">
      <w:pPr>
        <w:pStyle w:val="ConsPlusNormal"/>
        <w:spacing w:before="220"/>
        <w:ind w:firstLine="540"/>
        <w:jc w:val="both"/>
      </w:pPr>
      <w:r>
        <w:t>Различают следующие виды стоянок автомобилей: встроенные, встроенно-пристроенные, отдельно стоящие, пристроенные, подземные; наземные закрытого типа; плоскостные открытого типа; открытого типа; модульные быстровозводимые; плавучие (дебаркадерные); механизированные; полумеханизированные; обвалованные; перехватывающие.</w:t>
      </w:r>
    </w:p>
    <w:p w:rsidR="005D0EF1" w:rsidRDefault="005D0EF1">
      <w:pPr>
        <w:pStyle w:val="ConsPlusNormal"/>
        <w:spacing w:before="220"/>
        <w:ind w:firstLine="540"/>
        <w:jc w:val="both"/>
      </w:pPr>
      <w:r>
        <w:t xml:space="preserve">Расстояние от границ автостоянок до окон жилых и общественных зданий принимается в соответствии с </w:t>
      </w:r>
      <w:hyperlink r:id="rId40"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5D0EF1" w:rsidRDefault="005D0EF1">
      <w:pPr>
        <w:pStyle w:val="ConsPlusNormal"/>
        <w:spacing w:before="220"/>
        <w:ind w:firstLine="540"/>
        <w:jc w:val="both"/>
      </w:pPr>
      <w:r>
        <w:t>На площадках приобъектных автостоянок доля мест для автомобилей инвалидов проектируется согласно "СП 59.13330.2016. Свод правил. Доступность зданий и сооружений для маломобильных групп населения. Актуализированная редакция СНиП 35-01-2001".</w:t>
      </w:r>
    </w:p>
    <w:p w:rsidR="005D0EF1" w:rsidRDefault="005D0EF1">
      <w:pPr>
        <w:pStyle w:val="ConsPlusNormal"/>
        <w:spacing w:before="220"/>
        <w:ind w:firstLine="540"/>
        <w:jc w:val="both"/>
      </w:pPr>
      <w: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5D0EF1" w:rsidRDefault="005D0EF1">
      <w:pPr>
        <w:pStyle w:val="ConsPlusNormal"/>
        <w:spacing w:before="220"/>
        <w:ind w:firstLine="540"/>
        <w:jc w:val="both"/>
      </w:pPr>
      <w: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5D0EF1" w:rsidRDefault="005D0EF1">
      <w:pPr>
        <w:pStyle w:val="ConsPlusNormal"/>
        <w:spacing w:before="220"/>
        <w:ind w:firstLine="540"/>
        <w:jc w:val="both"/>
      </w:pPr>
      <w:r>
        <w:t>Покрытие площадок проектируется аналогично покрытию транспортных проездов.</w:t>
      </w:r>
    </w:p>
    <w:p w:rsidR="005D0EF1" w:rsidRDefault="005D0EF1">
      <w:pPr>
        <w:pStyle w:val="ConsPlusNormal"/>
        <w:spacing w:before="220"/>
        <w:ind w:firstLine="540"/>
        <w:jc w:val="both"/>
      </w:pPr>
      <w:r>
        <w:t>Сопряжение покрытия площадки с проездом выполняется в одном уровне без укладки бортового камня, с газоном -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5D0EF1" w:rsidRDefault="005D0EF1">
      <w:pPr>
        <w:pStyle w:val="ConsPlusNormal"/>
        <w:spacing w:before="220"/>
        <w:ind w:firstLine="540"/>
        <w:jc w:val="both"/>
      </w:pPr>
      <w:r>
        <w:t>Разделительные элементы на площадках выполняются в виде разметки (белых полос), озелененных полос (газонов), контейнерного озеленения.</w:t>
      </w:r>
    </w:p>
    <w:p w:rsidR="005D0EF1" w:rsidRDefault="005D0EF1">
      <w:pPr>
        <w:pStyle w:val="ConsPlusNormal"/>
        <w:spacing w:before="220"/>
        <w:ind w:firstLine="540"/>
        <w:jc w:val="both"/>
      </w:pPr>
      <w:r>
        <w:t>2.4.6. Пешеходные коммуникации - тротуары, аллеи, дорожки, тропинки, обеспечивающие пешеходные связи и передвижения на территории города Орла и не предназначенные для движения автотранспорта.</w:t>
      </w:r>
    </w:p>
    <w:p w:rsidR="005D0EF1" w:rsidRDefault="005D0EF1">
      <w:pPr>
        <w:pStyle w:val="ConsPlusNormal"/>
        <w:spacing w:before="220"/>
        <w:ind w:firstLine="540"/>
        <w:jc w:val="both"/>
      </w:pPr>
      <w:r>
        <w:lastRenderedPageBreak/>
        <w:t>2.4.6.1. Пешеходные зоны - участки уличных и внутриквартальных территорий, предназначенные для пешеходного движения, имеющие покрытие из цементобетона, асфальтобетона и тротуарной плитки.</w:t>
      </w:r>
    </w:p>
    <w:p w:rsidR="005D0EF1" w:rsidRDefault="005D0EF1">
      <w:pPr>
        <w:pStyle w:val="ConsPlusNormal"/>
        <w:spacing w:before="220"/>
        <w:ind w:firstLine="540"/>
        <w:jc w:val="both"/>
      </w:pPr>
      <w:r>
        <w:t xml:space="preserve">2.4.7. Улично-дорожная сеть - система транспортной инфраструктуры города,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города, так и направления за пределы города. Улично-дорожная сеть связывает между собой все элементы планировочной структуры города,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41"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0EF1" w:rsidRDefault="005D0EF1">
      <w:pPr>
        <w:pStyle w:val="ConsPlusNormal"/>
        <w:spacing w:before="220"/>
        <w:ind w:firstLine="540"/>
        <w:jc w:val="both"/>
      </w:pPr>
      <w:r>
        <w:t>2.4.8. Лотковая зона - территория проезжей части автомобильной дороги вдоль бордюрного камня тротуара, газона шириной 0,5 м.</w:t>
      </w:r>
    </w:p>
    <w:p w:rsidR="005D0EF1" w:rsidRDefault="005D0EF1">
      <w:pPr>
        <w:pStyle w:val="ConsPlusNormal"/>
        <w:spacing w:before="220"/>
        <w:ind w:firstLine="540"/>
        <w:jc w:val="both"/>
      </w:pPr>
      <w:r>
        <w:t>2.4.9. Прилотковая зона - территория проезжей части автомобильной дороги вдоль лотковой зоны шириной 1 м.</w:t>
      </w:r>
    </w:p>
    <w:p w:rsidR="005D0EF1" w:rsidRDefault="005D0EF1">
      <w:pPr>
        <w:pStyle w:val="ConsPlusNormal"/>
        <w:spacing w:before="220"/>
        <w:ind w:firstLine="540"/>
        <w:jc w:val="both"/>
      </w:pPr>
      <w:r>
        <w:t>2.5. Ремонт объекта благоустройства - выполнение в отношении объекта благоустройства комплекса работ, обеспечивающих устранение недостатков и неисправностей.</w:t>
      </w:r>
    </w:p>
    <w:p w:rsidR="005D0EF1" w:rsidRDefault="005D0EF1">
      <w:pPr>
        <w:pStyle w:val="ConsPlusNormal"/>
        <w:spacing w:before="220"/>
        <w:ind w:firstLine="540"/>
        <w:jc w:val="both"/>
      </w:pPr>
      <w:r>
        <w:t>2.6. Объекты нормирования благоустройства территории - территории муниципального образования,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в том числе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5D0EF1" w:rsidRDefault="005D0EF1">
      <w:pPr>
        <w:pStyle w:val="ConsPlusNormal"/>
        <w:spacing w:before="220"/>
        <w:ind w:firstLine="540"/>
        <w:jc w:val="both"/>
      </w:pPr>
      <w:r>
        <w:t>2.7. Фасад - наружная сторона здания или сооружения.</w:t>
      </w:r>
    </w:p>
    <w:p w:rsidR="005D0EF1" w:rsidRDefault="005D0EF1">
      <w:pPr>
        <w:pStyle w:val="ConsPlusNormal"/>
        <w:spacing w:before="220"/>
        <w:ind w:firstLine="540"/>
        <w:jc w:val="both"/>
      </w:pPr>
      <w:r>
        <w:t>В зависимости от конфигурации постройки и ее окружения различают: главный, торцевые (боковые), уличный, дворовый фасад.</w:t>
      </w:r>
    </w:p>
    <w:p w:rsidR="005D0EF1" w:rsidRDefault="005D0EF1">
      <w:pPr>
        <w:pStyle w:val="ConsPlusNormal"/>
        <w:spacing w:before="220"/>
        <w:ind w:firstLine="540"/>
        <w:jc w:val="both"/>
      </w:pPr>
      <w:r>
        <w:t>2.7.1. Самовольное изменение фасада - действия, приводящие к несоответствию архитектурно-градостроительного облика здания (объекта) ранее согласованному проекту либо изменение фасада в отсутствие такого проекта и разрешения на производство работ (в случае если требуется такое разрешение).</w:t>
      </w:r>
    </w:p>
    <w:p w:rsidR="005D0EF1" w:rsidRDefault="005D0EF1">
      <w:pPr>
        <w:pStyle w:val="ConsPlusNormal"/>
        <w:spacing w:before="220"/>
        <w:ind w:firstLine="540"/>
        <w:jc w:val="both"/>
      </w:pPr>
      <w:r>
        <w:t>2.8.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объектов благоустройства.</w:t>
      </w:r>
    </w:p>
    <w:p w:rsidR="005D0EF1" w:rsidRDefault="005D0EF1">
      <w:pPr>
        <w:pStyle w:val="ConsPlusNormal"/>
        <w:spacing w:before="220"/>
        <w:ind w:firstLine="540"/>
        <w:jc w:val="both"/>
      </w:pPr>
      <w:r>
        <w:t>К элементам благоустройства территории относятся:</w:t>
      </w:r>
    </w:p>
    <w:p w:rsidR="005D0EF1" w:rsidRDefault="005D0EF1">
      <w:pPr>
        <w:pStyle w:val="ConsPlusNormal"/>
        <w:spacing w:before="220"/>
        <w:ind w:firstLine="540"/>
        <w:jc w:val="both"/>
      </w:pPr>
      <w:r>
        <w:t>2.8.1. Элементы инженерной подготовки и защиты территории - элементы, которые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5D0EF1" w:rsidRDefault="005D0EF1">
      <w:pPr>
        <w:pStyle w:val="ConsPlusNormal"/>
        <w:spacing w:before="220"/>
        <w:ind w:firstLine="540"/>
        <w:jc w:val="both"/>
      </w:pPr>
      <w:r>
        <w:t xml:space="preserve">К элементам инженерной подготовки и защиты территории городского округа относятся </w:t>
      </w:r>
      <w:r>
        <w:lastRenderedPageBreak/>
        <w:t>следующие сооружения:</w:t>
      </w:r>
    </w:p>
    <w:p w:rsidR="005D0EF1" w:rsidRDefault="005D0EF1">
      <w:pPr>
        <w:pStyle w:val="ConsPlusNormal"/>
        <w:spacing w:before="220"/>
        <w:ind w:firstLine="540"/>
        <w:jc w:val="both"/>
      </w:pPr>
      <w:r>
        <w:t>- противооползневые и противообвальные,</w:t>
      </w:r>
    </w:p>
    <w:p w:rsidR="005D0EF1" w:rsidRDefault="005D0EF1">
      <w:pPr>
        <w:pStyle w:val="ConsPlusNormal"/>
        <w:spacing w:before="220"/>
        <w:ind w:firstLine="540"/>
        <w:jc w:val="both"/>
      </w:pPr>
      <w:r>
        <w:t>- противокарстовые,</w:t>
      </w:r>
    </w:p>
    <w:p w:rsidR="005D0EF1" w:rsidRDefault="005D0EF1">
      <w:pPr>
        <w:pStyle w:val="ConsPlusNormal"/>
        <w:spacing w:before="220"/>
        <w:ind w:firstLine="540"/>
        <w:jc w:val="both"/>
      </w:pPr>
      <w:r>
        <w:t>- берегозащитные,</w:t>
      </w:r>
    </w:p>
    <w:p w:rsidR="005D0EF1" w:rsidRDefault="005D0EF1">
      <w:pPr>
        <w:pStyle w:val="ConsPlusNormal"/>
        <w:spacing w:before="220"/>
        <w:ind w:firstLine="540"/>
        <w:jc w:val="both"/>
      </w:pPr>
      <w:r>
        <w:t>- шумозащитные,</w:t>
      </w:r>
    </w:p>
    <w:p w:rsidR="005D0EF1" w:rsidRDefault="005D0EF1">
      <w:pPr>
        <w:pStyle w:val="ConsPlusNormal"/>
        <w:spacing w:before="220"/>
        <w:ind w:firstLine="540"/>
        <w:jc w:val="both"/>
      </w:pPr>
      <w:r>
        <w:t>- для защиты от подтопления и затопления,</w:t>
      </w:r>
    </w:p>
    <w:p w:rsidR="005D0EF1" w:rsidRDefault="005D0EF1">
      <w:pPr>
        <w:pStyle w:val="ConsPlusNormal"/>
        <w:spacing w:before="220"/>
        <w:ind w:firstLine="540"/>
        <w:jc w:val="both"/>
      </w:pPr>
      <w:r>
        <w:t>- для защиты от морозного пучения грунта.</w:t>
      </w:r>
    </w:p>
    <w:p w:rsidR="005D0EF1" w:rsidRDefault="005D0EF1">
      <w:pPr>
        <w:pStyle w:val="ConsPlusNormal"/>
        <w:spacing w:before="220"/>
        <w:ind w:firstLine="540"/>
        <w:jc w:val="both"/>
      </w:pPr>
      <w:r>
        <w:t>2.8.2.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5D0EF1" w:rsidRDefault="005D0EF1">
      <w:pPr>
        <w:pStyle w:val="ConsPlusNormal"/>
        <w:spacing w:before="220"/>
        <w:ind w:firstLine="540"/>
        <w:jc w:val="both"/>
      </w:pPr>
      <w:r>
        <w:t>2.8.3. Покрытия.</w:t>
      </w:r>
    </w:p>
    <w:p w:rsidR="005D0EF1" w:rsidRDefault="005D0EF1">
      <w:pPr>
        <w:pStyle w:val="ConsPlusNormal"/>
        <w:spacing w:before="220"/>
        <w:ind w:firstLine="540"/>
        <w:jc w:val="both"/>
      </w:pPr>
      <w: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D0EF1" w:rsidRDefault="005D0EF1">
      <w:pPr>
        <w:pStyle w:val="ConsPlusNormal"/>
        <w:spacing w:before="220"/>
        <w:ind w:firstLine="540"/>
        <w:jc w:val="both"/>
      </w:pPr>
      <w:r>
        <w:t>Виды покрытий:</w:t>
      </w:r>
    </w:p>
    <w:p w:rsidR="005D0EF1" w:rsidRDefault="005D0EF1">
      <w:pPr>
        <w:pStyle w:val="ConsPlusNormal"/>
        <w:spacing w:before="220"/>
        <w:ind w:firstLine="540"/>
        <w:jc w:val="both"/>
      </w:pPr>
      <w:r>
        <w:t>- твердые (капитальные) - монолитные или сборные, выполняемые из асфальтобетона, цементобетона, природного камня и т.п. материалов;</w:t>
      </w:r>
    </w:p>
    <w:p w:rsidR="005D0EF1" w:rsidRDefault="005D0EF1">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5D0EF1" w:rsidRDefault="005D0EF1">
      <w:pPr>
        <w:pStyle w:val="ConsPlusNormal"/>
        <w:spacing w:before="220"/>
        <w:ind w:firstLine="540"/>
        <w:jc w:val="both"/>
      </w:pPr>
      <w:r>
        <w:t>- газонные, выполняемые по специальным технологиям подготовки и посадки травяного покрова;</w:t>
      </w:r>
    </w:p>
    <w:p w:rsidR="005D0EF1" w:rsidRDefault="005D0EF1">
      <w:pPr>
        <w:pStyle w:val="ConsPlusNormal"/>
        <w:spacing w:before="220"/>
        <w:ind w:firstLine="540"/>
        <w:jc w:val="both"/>
      </w:pPr>
      <w:r>
        <w:t>- комбинированные, представляющие сочетания покрытий, указанных выше (например, плитка, утопленная в газон).</w:t>
      </w:r>
    </w:p>
    <w:p w:rsidR="005D0EF1" w:rsidRDefault="005D0EF1">
      <w:pPr>
        <w:pStyle w:val="ConsPlusNormal"/>
        <w:spacing w:before="220"/>
        <w:ind w:firstLine="540"/>
        <w:jc w:val="both"/>
      </w:pPr>
      <w:r>
        <w:t>2.8.4. Сопряжения поверхностей.</w:t>
      </w:r>
    </w:p>
    <w:p w:rsidR="005D0EF1" w:rsidRDefault="005D0EF1">
      <w:pPr>
        <w:pStyle w:val="ConsPlusNormal"/>
        <w:spacing w:before="220"/>
        <w:ind w:firstLine="540"/>
        <w:jc w:val="both"/>
      </w:pPr>
      <w:r>
        <w:t>К элементам сопряжения поверхностей относятся различные виды бортовых камней, пандусы, ступени, лестницы.</w:t>
      </w:r>
    </w:p>
    <w:p w:rsidR="005D0EF1" w:rsidRDefault="005D0EF1">
      <w:pPr>
        <w:pStyle w:val="ConsPlusNormal"/>
        <w:spacing w:before="220"/>
        <w:ind w:firstLine="540"/>
        <w:jc w:val="both"/>
      </w:pPr>
      <w:r>
        <w:t>2.8.5. Ограждения.</w:t>
      </w:r>
    </w:p>
    <w:p w:rsidR="005D0EF1" w:rsidRDefault="005D0EF1">
      <w:pPr>
        <w:pStyle w:val="ConsPlusNormal"/>
        <w:spacing w:before="220"/>
        <w:ind w:firstLine="540"/>
        <w:jc w:val="both"/>
      </w:pPr>
      <w:r>
        <w:t>В целях благоустройства на территории муниципального образования применяются различные виды ограждений, которые различаются:</w:t>
      </w:r>
    </w:p>
    <w:p w:rsidR="005D0EF1" w:rsidRDefault="005D0EF1">
      <w:pPr>
        <w:pStyle w:val="ConsPlusNormal"/>
        <w:spacing w:before="220"/>
        <w:ind w:firstLine="540"/>
        <w:jc w:val="both"/>
      </w:pPr>
      <w:r>
        <w:t>- по назначению (декоративные, защитные, их сочетание);</w:t>
      </w:r>
    </w:p>
    <w:p w:rsidR="005D0EF1" w:rsidRDefault="005D0EF1">
      <w:pPr>
        <w:pStyle w:val="ConsPlusNormal"/>
        <w:spacing w:before="220"/>
        <w:ind w:firstLine="540"/>
        <w:jc w:val="both"/>
      </w:pPr>
      <w:r>
        <w:t>- высоте (низкие - 0,3 - 1,0 м, средние - 1,1 - 1,7 м, высокие - 1,8 - 3,0 м);</w:t>
      </w:r>
    </w:p>
    <w:p w:rsidR="005D0EF1" w:rsidRDefault="005D0EF1">
      <w:pPr>
        <w:pStyle w:val="ConsPlusNormal"/>
        <w:spacing w:before="220"/>
        <w:ind w:firstLine="540"/>
        <w:jc w:val="both"/>
      </w:pPr>
      <w:r>
        <w:t>- виду материала (металлические, железобетонные и др.);</w:t>
      </w:r>
    </w:p>
    <w:p w:rsidR="005D0EF1" w:rsidRDefault="005D0EF1">
      <w:pPr>
        <w:pStyle w:val="ConsPlusNormal"/>
        <w:spacing w:before="220"/>
        <w:ind w:firstLine="540"/>
        <w:jc w:val="both"/>
      </w:pPr>
      <w:r>
        <w:t>- степени проницаемости для взгляда (прозрачные, глухие);</w:t>
      </w:r>
    </w:p>
    <w:p w:rsidR="005D0EF1" w:rsidRDefault="005D0EF1">
      <w:pPr>
        <w:pStyle w:val="ConsPlusNormal"/>
        <w:spacing w:before="220"/>
        <w:ind w:firstLine="540"/>
        <w:jc w:val="both"/>
      </w:pPr>
      <w:r>
        <w:lastRenderedPageBreak/>
        <w:t>- степени стационарности (постоянные, временные, передвижные).</w:t>
      </w:r>
    </w:p>
    <w:p w:rsidR="005D0EF1" w:rsidRDefault="005D0EF1">
      <w:pPr>
        <w:pStyle w:val="ConsPlusNormal"/>
        <w:spacing w:before="220"/>
        <w:ind w:firstLine="540"/>
        <w:jc w:val="both"/>
      </w:pPr>
      <w:r>
        <w:t>2.8.6. 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(например, различные виды скамей для отдыха, беседок, ротонд, веранд, размещаемые на территории общественных пространств, рекреаций и дворов; скамей и столов - на площадках для настольных игр, летних кафе и дворовых территорий), коммунально-бытовое и техническое оборудование на территории муниципального образования, а также игровое, спортивное, осветительное оборудование, средства наружной рекламы и информации.</w:t>
      </w:r>
    </w:p>
    <w:p w:rsidR="005D0EF1" w:rsidRDefault="005D0EF1">
      <w:pPr>
        <w:pStyle w:val="ConsPlusNormal"/>
        <w:spacing w:before="220"/>
        <w:ind w:firstLine="540"/>
        <w:jc w:val="both"/>
      </w:pPr>
      <w:r>
        <w:t>2.8.6.1. Устройства для оформления озеленения - устройства, предназначенные для оформления мобильного и вертикального озеленения. Различают следующие виды устройств: трельяжи, шпалеры, перголы, цветочницы, вазоны.</w:t>
      </w:r>
    </w:p>
    <w:p w:rsidR="005D0EF1" w:rsidRDefault="005D0EF1">
      <w:pPr>
        <w:pStyle w:val="ConsPlusNormal"/>
        <w:spacing w:before="220"/>
        <w:ind w:firstLine="540"/>
        <w:jc w:val="both"/>
      </w:pPr>
      <w:r>
        <w:t>2.8.6.2. Водные устройства - фонтаны, питьевые фонтанчики, бюветы, родники, декоративные водоемы.</w:t>
      </w:r>
    </w:p>
    <w:p w:rsidR="005D0EF1" w:rsidRDefault="005D0EF1">
      <w:pPr>
        <w:pStyle w:val="ConsPlusNormal"/>
        <w:spacing w:before="220"/>
        <w:ind w:firstLine="540"/>
        <w:jc w:val="both"/>
      </w:pPr>
      <w:r>
        <w:t>2.8.6.3. Уличное коммунально-бытовое оборудование - различные виды мусоросборников-контейнеров и урн.</w:t>
      </w:r>
    </w:p>
    <w:p w:rsidR="005D0EF1" w:rsidRDefault="005D0EF1">
      <w:pPr>
        <w:pStyle w:val="ConsPlusNormal"/>
        <w:spacing w:before="220"/>
        <w:ind w:firstLine="540"/>
        <w:jc w:val="both"/>
      </w:pPr>
      <w:r>
        <w:t>2.8.6.4. Уличное техническое оборудование - укрытия таксофонов, почтовые ящики, автоматы по продаже воды, элементы инженерного оборудования (в том числе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паркоматы.</w:t>
      </w:r>
    </w:p>
    <w:p w:rsidR="005D0EF1" w:rsidRDefault="005D0EF1">
      <w:pPr>
        <w:pStyle w:val="ConsPlusNormal"/>
        <w:spacing w:before="220"/>
        <w:ind w:firstLine="540"/>
        <w:jc w:val="both"/>
      </w:pPr>
      <w:r>
        <w:t>2.8.7. Игровое и спортивное оборудование - игровые, физкультурно-оздоровительные устройства, сооружения и (или) их комплексы.</w:t>
      </w:r>
    </w:p>
    <w:p w:rsidR="005D0EF1" w:rsidRDefault="005D0EF1">
      <w:pPr>
        <w:pStyle w:val="ConsPlusNormal"/>
        <w:spacing w:before="220"/>
        <w:ind w:firstLine="540"/>
        <w:jc w:val="both"/>
      </w:pPr>
      <w:r>
        <w:t>2.8.8. Освещение и осветительное оборудование - функциональное, архитектурное и информационное освещение для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5D0EF1" w:rsidRDefault="005D0EF1">
      <w:pPr>
        <w:pStyle w:val="ConsPlusNormal"/>
        <w:spacing w:before="220"/>
        <w:ind w:firstLine="540"/>
        <w:jc w:val="both"/>
      </w:pPr>
      <w:r>
        <w:t>2.8.8.1. Архитектурное освещение - искусственное освещение объектов, имеющих важное градостроительное, композиционное или визуально-ориентирующее значение, отвечающее эстетическим требованиям зрительного восприятия.</w:t>
      </w:r>
    </w:p>
    <w:p w:rsidR="005D0EF1" w:rsidRDefault="005D0EF1">
      <w:pPr>
        <w:pStyle w:val="ConsPlusNormal"/>
        <w:spacing w:before="220"/>
        <w:ind w:firstLine="540"/>
        <w:jc w:val="both"/>
      </w:pPr>
      <w:r>
        <w:t>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5D0EF1" w:rsidRDefault="005D0EF1">
      <w:pPr>
        <w:pStyle w:val="ConsPlusNormal"/>
        <w:spacing w:before="220"/>
        <w:ind w:firstLine="540"/>
        <w:jc w:val="both"/>
      </w:pPr>
      <w:r>
        <w:t>К временным установкам архитектурного освещения относится праздничная иллюминация, в том числе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5D0EF1" w:rsidRDefault="005D0EF1">
      <w:pPr>
        <w:pStyle w:val="ConsPlusNormal"/>
        <w:spacing w:before="220"/>
        <w:ind w:firstLine="540"/>
        <w:jc w:val="both"/>
      </w:pPr>
      <w:r>
        <w:t>2.8.9. Средства наружной рекламы и информации.</w:t>
      </w:r>
    </w:p>
    <w:p w:rsidR="005D0EF1" w:rsidRDefault="005D0EF1">
      <w:pPr>
        <w:pStyle w:val="ConsPlusNormal"/>
        <w:spacing w:before="220"/>
        <w:ind w:firstLine="540"/>
        <w:jc w:val="both"/>
      </w:pPr>
      <w:r>
        <w:t xml:space="preserve">2.8.9.1. Средства наружной рекламы - технические средства стабильного территориального размещения рекламы (рекламные конструкции), в том числе в виде щитов, стендов, афишных конструкций (за исключением афишных конструкций информационного характера, размещенных на фасаде или возле зданий, в которых планируется проведение мероприятия), строительных </w:t>
      </w:r>
      <w:r>
        <w:lastRenderedPageBreak/>
        <w:t>сеток, перетяжек, электронных табло, проекционного и иного предназначенного для проекции рекламы на любые поверхности оборудования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5D0EF1" w:rsidRDefault="005D0EF1">
      <w:pPr>
        <w:pStyle w:val="ConsPlusNormal"/>
        <w:jc w:val="both"/>
      </w:pPr>
      <w:r>
        <w:t xml:space="preserve">(п. 2.8.9.1 в ред. </w:t>
      </w:r>
      <w:hyperlink r:id="rId42" w:history="1">
        <w:r>
          <w:rPr>
            <w:color w:val="0000FF"/>
          </w:rPr>
          <w:t>Решения</w:t>
        </w:r>
      </w:hyperlink>
      <w:r>
        <w:t xml:space="preserve"> Орловского городского Совета народных депутатов от 31.05.2018 N 40/0717-ГС)</w:t>
      </w:r>
    </w:p>
    <w:p w:rsidR="005D0EF1" w:rsidRDefault="005D0EF1">
      <w:pPr>
        <w:pStyle w:val="ConsPlusNormal"/>
        <w:spacing w:before="220"/>
        <w:ind w:firstLine="540"/>
        <w:jc w:val="both"/>
      </w:pPr>
      <w:r>
        <w:t>2.8.9.2. Информационная конструкция - элемент благоустройства, выполняющий функцию информирования населения города Орла и соответствующий требованиям, установленным настоящими Правилами.</w:t>
      </w:r>
    </w:p>
    <w:p w:rsidR="005D0EF1" w:rsidRDefault="005D0EF1">
      <w:pPr>
        <w:pStyle w:val="ConsPlusNormal"/>
        <w:spacing w:before="220"/>
        <w:ind w:firstLine="540"/>
        <w:jc w:val="both"/>
      </w:pPr>
      <w:r>
        <w:t>Виды информационных конструкций:</w:t>
      </w:r>
    </w:p>
    <w:p w:rsidR="005D0EF1" w:rsidRDefault="005D0EF1">
      <w:pPr>
        <w:pStyle w:val="ConsPlusNormal"/>
        <w:spacing w:before="220"/>
        <w:ind w:firstLine="540"/>
        <w:jc w:val="both"/>
      </w:pPr>
      <w:bookmarkStart w:id="1" w:name="P146"/>
      <w:bookmarkEnd w:id="1"/>
      <w:r>
        <w:t>2.8.9.2.1.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тоннелей, а также километровых участков автодорог, указатели номеров домов.</w:t>
      </w:r>
    </w:p>
    <w:p w:rsidR="005D0EF1" w:rsidRDefault="005D0EF1">
      <w:pPr>
        <w:pStyle w:val="ConsPlusNormal"/>
        <w:spacing w:before="220"/>
        <w:ind w:firstLine="540"/>
        <w:jc w:val="both"/>
      </w:pPr>
      <w:bookmarkStart w:id="2" w:name="P147"/>
      <w:bookmarkEnd w:id="2"/>
      <w:r>
        <w:t>2.8.9.2.2. Указатели территориального деления города Орла, указатели картографической информации, а также указатели маршрутов (схемы) движения и расписания городского пассажирского транспорта.</w:t>
      </w:r>
    </w:p>
    <w:p w:rsidR="005D0EF1" w:rsidRDefault="005D0EF1">
      <w:pPr>
        <w:pStyle w:val="ConsPlusNormal"/>
        <w:spacing w:before="220"/>
        <w:ind w:firstLine="540"/>
        <w:jc w:val="both"/>
      </w:pPr>
      <w:bookmarkStart w:id="3" w:name="P148"/>
      <w:bookmarkEnd w:id="3"/>
      <w:r>
        <w:t>2.8.9.2.3. Указатели местоположения органов государственной власти, органов местного самоуправления, государственных предприятий и учреждений, муниципальных предприятий и учреждений в городе Орле.</w:t>
      </w:r>
    </w:p>
    <w:p w:rsidR="005D0EF1" w:rsidRDefault="005D0EF1">
      <w:pPr>
        <w:pStyle w:val="ConsPlusNormal"/>
        <w:spacing w:before="220"/>
        <w:ind w:firstLine="540"/>
        <w:jc w:val="both"/>
      </w:pPr>
      <w:bookmarkStart w:id="4" w:name="P149"/>
      <w:bookmarkEnd w:id="4"/>
      <w:r>
        <w:t>2.8.9.2.4. Информационная конструкция, разъясняющая профиль деятельности организации, индивидуального предпринимателя, -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и размещаемая над входом или в непосредственной близости с ним, с целью обозначения места входа в занимаемое помещение (здание).</w:t>
      </w:r>
    </w:p>
    <w:p w:rsidR="005D0EF1" w:rsidRDefault="005D0EF1">
      <w:pPr>
        <w:pStyle w:val="ConsPlusNormal"/>
        <w:spacing w:before="220"/>
        <w:ind w:firstLine="540"/>
        <w:jc w:val="both"/>
      </w:pPr>
      <w:bookmarkStart w:id="5" w:name="P150"/>
      <w:bookmarkEnd w:id="5"/>
      <w:r>
        <w:t xml:space="preserve">2.8.9.2.5. Вывеска - конструкция, предназначенная для доведения обязательной информации до потребителя в соответствии с </w:t>
      </w:r>
      <w:hyperlink r:id="rId43" w:history="1">
        <w:r>
          <w:rPr>
            <w:color w:val="0000FF"/>
          </w:rPr>
          <w:t>Законом</w:t>
        </w:r>
      </w:hyperlink>
      <w:r>
        <w:t xml:space="preserve"> Российской Федерации от 07.02.1992 N 2300-1 "О защите прав потребителей", не содержащая сведений рекламного характера и размещаемая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5D0EF1" w:rsidRDefault="005D0EF1">
      <w:pPr>
        <w:pStyle w:val="ConsPlusNormal"/>
        <w:spacing w:before="220"/>
        <w:ind w:firstLine="540"/>
        <w:jc w:val="both"/>
      </w:pPr>
      <w:r>
        <w:t>2.8.9.2.6. Информационная конструкция, предназначенная исключительно для размещения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 конструкция, размещаемая на зданиях (в случае, если данные организации осуществляют деятельность в указанных зданиях) или возле зданий, в которых планируется проведение мероприятия.</w:t>
      </w:r>
    </w:p>
    <w:p w:rsidR="005D0EF1" w:rsidRDefault="005D0EF1">
      <w:pPr>
        <w:pStyle w:val="ConsPlusNormal"/>
        <w:jc w:val="both"/>
      </w:pPr>
      <w:r>
        <w:t xml:space="preserve">(п. 2.8.9.2.6 в ред. </w:t>
      </w:r>
      <w:hyperlink r:id="rId44" w:history="1">
        <w:r>
          <w:rPr>
            <w:color w:val="0000FF"/>
          </w:rPr>
          <w:t>Решения</w:t>
        </w:r>
      </w:hyperlink>
      <w:r>
        <w:t xml:space="preserve"> Орловского городского Совета народных депутатов от 31.05.2018 N 40/0717-ГС)</w:t>
      </w:r>
    </w:p>
    <w:p w:rsidR="005D0EF1" w:rsidRDefault="005D0EF1">
      <w:pPr>
        <w:pStyle w:val="ConsPlusNormal"/>
        <w:spacing w:before="220"/>
        <w:ind w:firstLine="540"/>
        <w:jc w:val="both"/>
      </w:pPr>
      <w:r>
        <w:lastRenderedPageBreak/>
        <w:t>2.8.9.3. Витрина -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rsidR="005D0EF1" w:rsidRDefault="005D0EF1">
      <w:pPr>
        <w:pStyle w:val="ConsPlusNormal"/>
        <w:spacing w:before="220"/>
        <w:ind w:firstLine="540"/>
        <w:jc w:val="both"/>
      </w:pPr>
      <w:r>
        <w:t>2.8.9.4. Консольная информационная (либо рекламная) конструкция (панель-кронштейн) - двусторонняя информационная (рекламная) конструкция, устанавливаемая на фасаде здания, строения, сооружения, опоре уличного освещения перпендикулярно к поверхности фасада (опоре) и его конструктивным элементам, выполняется в виде различной формы, в том числе в форме декоративного символа.</w:t>
      </w:r>
    </w:p>
    <w:p w:rsidR="005D0EF1" w:rsidRDefault="005D0EF1">
      <w:pPr>
        <w:pStyle w:val="ConsPlusNormal"/>
        <w:spacing w:before="220"/>
        <w:ind w:firstLine="540"/>
        <w:jc w:val="both"/>
      </w:pPr>
      <w:r>
        <w:t>2.8.10.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w:t>
      </w:r>
    </w:p>
    <w:p w:rsidR="005D0EF1" w:rsidRDefault="005D0EF1">
      <w:pPr>
        <w:pStyle w:val="ConsPlusNormal"/>
        <w:spacing w:before="220"/>
        <w:ind w:firstLine="540"/>
        <w:jc w:val="both"/>
      </w:pPr>
      <w:r>
        <w:t>2.8.11. Оформление и оборудование зданий и сооружений.</w:t>
      </w:r>
    </w:p>
    <w:p w:rsidR="005D0EF1" w:rsidRDefault="005D0EF1">
      <w:pPr>
        <w:pStyle w:val="ConsPlusNormal"/>
        <w:spacing w:before="220"/>
        <w:ind w:firstLine="540"/>
        <w:jc w:val="both"/>
      </w:pPr>
      <w: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5D0EF1" w:rsidRDefault="005D0EF1">
      <w:pPr>
        <w:pStyle w:val="ConsPlusNormal"/>
        <w:spacing w:before="220"/>
        <w:ind w:firstLine="540"/>
        <w:jc w:val="both"/>
      </w:pPr>
      <w:r>
        <w:t>2.9.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D0EF1" w:rsidRDefault="005D0EF1">
      <w:pPr>
        <w:pStyle w:val="ConsPlusNormal"/>
        <w:spacing w:before="220"/>
        <w:ind w:firstLine="540"/>
        <w:jc w:val="both"/>
      </w:pPr>
      <w:r>
        <w:t>2.9.1. Механизированная уборка - уборка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5D0EF1" w:rsidRDefault="005D0EF1">
      <w:pPr>
        <w:pStyle w:val="ConsPlusNormal"/>
        <w:spacing w:before="220"/>
        <w:ind w:firstLine="540"/>
        <w:jc w:val="both"/>
      </w:pPr>
      <w:r>
        <w:t>2.9.2. Ручная уборка - уборка ручным способом с применением средств малой механизации.</w:t>
      </w:r>
    </w:p>
    <w:p w:rsidR="005D0EF1" w:rsidRDefault="005D0EF1">
      <w:pPr>
        <w:pStyle w:val="ConsPlusNormal"/>
        <w:spacing w:before="220"/>
        <w:ind w:firstLine="540"/>
        <w:jc w:val="both"/>
      </w:pPr>
      <w:r>
        <w:t>2.9.3. Жидкие бытовые отходы (далее - ЖБО) - бытовые отходы, которые образуются результате жизнедеятельности человека и подобны по структуре и происхождению отходам, которые попадают в канализационные системы домохозяйств.</w:t>
      </w:r>
    </w:p>
    <w:p w:rsidR="005D0EF1" w:rsidRDefault="005D0EF1">
      <w:pPr>
        <w:pStyle w:val="ConsPlusNormal"/>
        <w:spacing w:before="220"/>
        <w:ind w:firstLine="540"/>
        <w:jc w:val="both"/>
      </w:pPr>
      <w:r>
        <w:t>2.9.4. Крупногабаритные отходы - твердые коммунальные отходы (в том числе мебель, бытовая техника, отходы от текущего ремонта жилых помещений), размер которых не позволяет осуществить их складирование в контейнерах.</w:t>
      </w:r>
    </w:p>
    <w:p w:rsidR="005D0EF1" w:rsidRDefault="005D0EF1">
      <w:pPr>
        <w:pStyle w:val="ConsPlusNormal"/>
        <w:spacing w:before="220"/>
        <w:ind w:firstLine="540"/>
        <w:jc w:val="both"/>
      </w:pPr>
      <w:r>
        <w:t>2.9.5. Несанкционированная свалка - самовольное (несанкционированное) размещение (хранение и захоронение) смета, грунта, навоза или перегноя и прочих отходов на территории, для этого не предназначенной.</w:t>
      </w:r>
    </w:p>
    <w:p w:rsidR="005D0EF1" w:rsidRDefault="005D0EF1">
      <w:pPr>
        <w:pStyle w:val="ConsPlusNormal"/>
        <w:spacing w:before="220"/>
        <w:ind w:firstLine="540"/>
        <w:jc w:val="both"/>
      </w:pPr>
      <w:r>
        <w:t>2.9.6.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D0EF1" w:rsidRDefault="005D0EF1">
      <w:pPr>
        <w:pStyle w:val="ConsPlusNormal"/>
        <w:spacing w:before="220"/>
        <w:ind w:firstLine="540"/>
        <w:jc w:val="both"/>
      </w:pPr>
      <w:r>
        <w:t>2.9.7. Промышленные отходы - отходы производства, в том числе строительные.</w:t>
      </w:r>
    </w:p>
    <w:p w:rsidR="005D0EF1" w:rsidRDefault="005D0EF1">
      <w:pPr>
        <w:pStyle w:val="ConsPlusNormal"/>
        <w:spacing w:before="220"/>
        <w:ind w:firstLine="540"/>
        <w:jc w:val="both"/>
      </w:pPr>
      <w:r>
        <w:t>2.9.8. Санитарное содержание объекта благоустройства - выполнение в отношении объекта благоустройства комплекса работ, обеспечивающих его чистоту, надлежащее техническое состояние и безопасность.</w:t>
      </w:r>
    </w:p>
    <w:p w:rsidR="005D0EF1" w:rsidRDefault="005D0EF1">
      <w:pPr>
        <w:pStyle w:val="ConsPlusNormal"/>
        <w:spacing w:before="220"/>
        <w:ind w:firstLine="540"/>
        <w:jc w:val="both"/>
      </w:pPr>
      <w:r>
        <w:lastRenderedPageBreak/>
        <w:t>2.9.9. Смет - отходы (мусор, песок, пыль, листва) от уборки территорий улично-дорожной сети города Орла, внутриквартальных и пешеходных территорий.</w:t>
      </w:r>
    </w:p>
    <w:p w:rsidR="005D0EF1" w:rsidRDefault="005D0EF1">
      <w:pPr>
        <w:pStyle w:val="ConsPlusNormal"/>
        <w:spacing w:before="220"/>
        <w:ind w:firstLine="540"/>
        <w:jc w:val="both"/>
      </w:pPr>
      <w:r>
        <w:t>2.9.10. 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D0EF1" w:rsidRDefault="005D0EF1">
      <w:pPr>
        <w:pStyle w:val="ConsPlusNormal"/>
        <w:spacing w:before="220"/>
        <w:ind w:firstLine="540"/>
        <w:jc w:val="both"/>
      </w:pPr>
      <w:r>
        <w:t>2.10. Противогололедные материалы (ПГМ)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5D0EF1" w:rsidRDefault="005D0EF1">
      <w:pPr>
        <w:pStyle w:val="ConsPlusNormal"/>
        <w:spacing w:before="220"/>
        <w:ind w:firstLine="540"/>
        <w:jc w:val="both"/>
      </w:pPr>
      <w:r>
        <w:t>2.11. Снежный вал - временное образование из снега, наледи, формируемое в результате их сгребания в прилотковой зоне улиц или на обочинах дорог, тротуарах и прилегающих территориях.</w:t>
      </w:r>
    </w:p>
    <w:p w:rsidR="005D0EF1" w:rsidRDefault="005D0EF1">
      <w:pPr>
        <w:pStyle w:val="ConsPlusNormal"/>
        <w:spacing w:before="220"/>
        <w:ind w:firstLine="540"/>
        <w:jc w:val="both"/>
      </w:pPr>
      <w:r>
        <w:t>2.12. Снегоприемные пункты - подготовленные и оборудованные стационарные сооружения, площадки, предназначенные для приема и утилизации снега, льда.</w:t>
      </w:r>
    </w:p>
    <w:p w:rsidR="005D0EF1" w:rsidRDefault="005D0EF1">
      <w:pPr>
        <w:pStyle w:val="ConsPlusNormal"/>
        <w:jc w:val="both"/>
      </w:pPr>
      <w:r>
        <w:t xml:space="preserve">(раздел 2 в ред. </w:t>
      </w:r>
      <w:hyperlink r:id="rId45"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ind w:firstLine="540"/>
        <w:jc w:val="both"/>
      </w:pPr>
    </w:p>
    <w:p w:rsidR="005D0EF1" w:rsidRDefault="005D0EF1">
      <w:pPr>
        <w:pStyle w:val="ConsPlusTitle"/>
        <w:ind w:firstLine="540"/>
        <w:jc w:val="both"/>
        <w:outlineLvl w:val="1"/>
      </w:pPr>
      <w:r>
        <w:t>3. Общие требования к содержанию и уборке объектов благоустройства</w:t>
      </w:r>
    </w:p>
    <w:p w:rsidR="005D0EF1" w:rsidRDefault="005D0EF1">
      <w:pPr>
        <w:pStyle w:val="ConsPlusNormal"/>
        <w:ind w:firstLine="540"/>
        <w:jc w:val="both"/>
      </w:pPr>
    </w:p>
    <w:p w:rsidR="005D0EF1" w:rsidRDefault="005D0EF1">
      <w:pPr>
        <w:pStyle w:val="ConsPlusNormal"/>
        <w:ind w:firstLine="540"/>
        <w:jc w:val="both"/>
      </w:pPr>
      <w:r>
        <w:t>3.1. Объекты благоустройства должны содержаться в чистоте и исправном состоянии.</w:t>
      </w:r>
    </w:p>
    <w:p w:rsidR="005D0EF1" w:rsidRDefault="005D0EF1">
      <w:pPr>
        <w:pStyle w:val="ConsPlusNormal"/>
        <w:spacing w:before="220"/>
        <w:ind w:firstLine="540"/>
        <w:jc w:val="both"/>
      </w:pPr>
      <w:r>
        <w:t>3.2. Объекты благоустройства должны содержаться в следующем порядке:</w:t>
      </w:r>
    </w:p>
    <w:p w:rsidR="005D0EF1" w:rsidRDefault="005D0EF1">
      <w:pPr>
        <w:pStyle w:val="ConsPlusNormal"/>
        <w:spacing w:before="220"/>
        <w:ind w:firstLine="540"/>
        <w:jc w:val="both"/>
      </w:pPr>
      <w:r>
        <w:t>3.2.1. Усовершенствованные дорожные покрытия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города Орла и предотвращение запыленности придорожных слоев воздуха в летнее время года.</w:t>
      </w:r>
    </w:p>
    <w:p w:rsidR="005D0EF1" w:rsidRDefault="005D0EF1">
      <w:pPr>
        <w:pStyle w:val="ConsPlusNormal"/>
        <w:spacing w:before="220"/>
        <w:ind w:firstLine="540"/>
        <w:jc w:val="both"/>
      </w:pPr>
      <w:r>
        <w:t>3.2.2. Неусовершенствованные дорожные покрытия должны быть спланированы, с исправной системой водоотвода, не иметь деформаций и разрушений.</w:t>
      </w:r>
    </w:p>
    <w:p w:rsidR="005D0EF1" w:rsidRDefault="005D0EF1">
      <w:pPr>
        <w:pStyle w:val="ConsPlusNormal"/>
        <w:spacing w:before="220"/>
        <w:ind w:firstLine="540"/>
        <w:jc w:val="both"/>
      </w:pPr>
      <w:r>
        <w:t>3.2.3. Междупутье трамвайных линий, находящееся на одном уровне автомобильной дороги, должно иметь усовершенствованное покрытие без выбоин вдоль рельс, содержаться в чистоте и исправном состоянии.</w:t>
      </w:r>
    </w:p>
    <w:p w:rsidR="005D0EF1" w:rsidRDefault="005D0EF1">
      <w:pPr>
        <w:pStyle w:val="ConsPlusNormal"/>
        <w:spacing w:before="220"/>
        <w:ind w:firstLine="540"/>
        <w:jc w:val="both"/>
      </w:pPr>
      <w:r>
        <w:t>3.2.4. Дворовые, внутриквартальные территории должны содержаться в чистоте и порядке, обеспечивающем движение пешеходов и подъезд транспорта. Дворовые, внутриквартальные территории, на которых расположены жилые и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5D0EF1" w:rsidRDefault="005D0EF1">
      <w:pPr>
        <w:pStyle w:val="ConsPlusNormal"/>
        <w:spacing w:before="220"/>
        <w:ind w:firstLine="540"/>
        <w:jc w:val="both"/>
      </w:pPr>
      <w:r>
        <w:t>3.2.5. Дорожки, аллеи, проезды, тротуары в садах, скверах, парках и на территориях прочих объектов благоустройства рекреационного назначения должны содержаться в чистоте и в порядке, обеспечивающем безопасность и беспрепятственное движение пешеходов.</w:t>
      </w:r>
    </w:p>
    <w:p w:rsidR="005D0EF1" w:rsidRDefault="005D0EF1">
      <w:pPr>
        <w:pStyle w:val="ConsPlusNormal"/>
        <w:spacing w:before="220"/>
        <w:ind w:firstLine="540"/>
        <w:jc w:val="both"/>
      </w:pPr>
      <w:r>
        <w:t>3.2.6. Водная гладь, береговые территории рек, водоемов должны содержаться в чистоте и порядке, регулярно очищаться, не допускается наличие на указанных территориях загрязнений мусором и иными отходами.</w:t>
      </w:r>
    </w:p>
    <w:p w:rsidR="005D0EF1" w:rsidRDefault="005D0EF1">
      <w:pPr>
        <w:pStyle w:val="ConsPlusNormal"/>
        <w:spacing w:before="220"/>
        <w:ind w:firstLine="540"/>
        <w:jc w:val="both"/>
      </w:pPr>
      <w:r>
        <w:lastRenderedPageBreak/>
        <w:t>3.2.7. Мосты, путепроводы, транспортные и пешеходные тоннели и другие искусственные сооружения должны содержаться в чистоте и порядке, обеспечивающем безопасное и беспрепятственное движение транспортных средств и пешеходов.</w:t>
      </w:r>
    </w:p>
    <w:p w:rsidR="005D0EF1" w:rsidRDefault="005D0EF1">
      <w:pPr>
        <w:pStyle w:val="ConsPlusNormal"/>
        <w:jc w:val="both"/>
      </w:pPr>
      <w:r>
        <w:t xml:space="preserve">(п. 3.2.7 в ред. </w:t>
      </w:r>
      <w:hyperlink r:id="rId46" w:history="1">
        <w:r>
          <w:rPr>
            <w:color w:val="0000FF"/>
          </w:rPr>
          <w:t>Решения</w:t>
        </w:r>
      </w:hyperlink>
      <w:r>
        <w:t xml:space="preserve"> Орловского городского Совета народных депутатов от 29.11.2018 N 46/0830-ГС)</w:t>
      </w:r>
    </w:p>
    <w:p w:rsidR="005D0EF1" w:rsidRDefault="005D0EF1">
      <w:pPr>
        <w:pStyle w:val="ConsPlusNormal"/>
        <w:spacing w:before="220"/>
        <w:ind w:firstLine="540"/>
        <w:jc w:val="both"/>
      </w:pPr>
      <w:r>
        <w:t>3.2.8. Отходы должны размещаться на специально отведенных и оборудованных площадках в исправных контейнерах, в урнах, вывоз которых должен осуществляться своевременно.</w:t>
      </w:r>
    </w:p>
    <w:p w:rsidR="005D0EF1" w:rsidRDefault="005D0EF1">
      <w:pPr>
        <w:pStyle w:val="ConsPlusNormal"/>
        <w:spacing w:before="220"/>
        <w:ind w:firstLine="540"/>
        <w:jc w:val="both"/>
      </w:pPr>
      <w:r>
        <w:t>3.2.9. КГО должны размещаться, складироваться на специально отведенных оборудованных местах, бункерах, вывоз которых должен быть регламентирован, но не реже одного раза в неделю.</w:t>
      </w:r>
    </w:p>
    <w:p w:rsidR="005D0EF1" w:rsidRDefault="005D0EF1">
      <w:pPr>
        <w:pStyle w:val="ConsPlusNormal"/>
        <w:spacing w:before="220"/>
        <w:ind w:firstLine="540"/>
        <w:jc w:val="both"/>
      </w:pPr>
      <w:r>
        <w:t>3.2.10. Дождеприемники сетей дождевой канализации, люки колодцев сетей коммунальной инфраструктуры должны содержаться в технически исправном состоянии.</w:t>
      </w:r>
    </w:p>
    <w:p w:rsidR="005D0EF1" w:rsidRDefault="005D0EF1">
      <w:pPr>
        <w:pStyle w:val="ConsPlusNormal"/>
        <w:spacing w:before="220"/>
        <w:ind w:firstLine="540"/>
        <w:jc w:val="both"/>
      </w:pPr>
      <w:bookmarkStart w:id="6" w:name="P189"/>
      <w:bookmarkEnd w:id="6"/>
      <w:r>
        <w:t>3.3. Все виды работ по строительству, реконструкции, ремонту, содержанию зданий и объектов благоустройства, связанных с разработкой грунта, временным нарушением благоустройства территории города Орла, должны производиться при наличии разрешения на производство земляных работ, выданного в соответствии с утвержденными администрацией города Орла правилами производства земляных, строительных и ремонтных работ.</w:t>
      </w:r>
    </w:p>
    <w:p w:rsidR="005D0EF1" w:rsidRDefault="005D0EF1">
      <w:pPr>
        <w:pStyle w:val="ConsPlusNormal"/>
        <w:spacing w:before="220"/>
        <w:ind w:firstLine="540"/>
        <w:jc w:val="both"/>
      </w:pPr>
      <w:r>
        <w:t>При производстве земляных, строительных и ремонтных работ обязательно выполнение следующих требований:</w:t>
      </w:r>
    </w:p>
    <w:p w:rsidR="005D0EF1" w:rsidRDefault="005D0EF1">
      <w:pPr>
        <w:pStyle w:val="ConsPlusNormal"/>
        <w:spacing w:before="220"/>
        <w:ind w:firstLine="540"/>
        <w:jc w:val="both"/>
      </w:pPr>
      <w:r>
        <w:t>- размещение строительных кладовок и бытовок, складирование материалов и оборудования следует производить только в пределах строительных площадок, зоны производства работ или в иных местах, предусмотренных утвержденным проектом;</w:t>
      </w:r>
    </w:p>
    <w:p w:rsidR="005D0EF1" w:rsidRDefault="005D0EF1">
      <w:pPr>
        <w:pStyle w:val="ConsPlusNormal"/>
        <w:spacing w:before="220"/>
        <w:ind w:firstLine="540"/>
        <w:jc w:val="both"/>
      </w:pPr>
      <w:r>
        <w:t>- обеспечение вывоза грунта и строительных отходов на специально отведенные места, определенные разрешением на производство земляных работ;</w:t>
      </w:r>
    </w:p>
    <w:p w:rsidR="005D0EF1" w:rsidRDefault="005D0EF1">
      <w:pPr>
        <w:pStyle w:val="ConsPlusNormal"/>
        <w:spacing w:before="220"/>
        <w:ind w:firstLine="540"/>
        <w:jc w:val="both"/>
      </w:pPr>
      <w:r>
        <w:t>- обеспечение регулярной уборки зоны производства работ;</w:t>
      </w:r>
    </w:p>
    <w:p w:rsidR="005D0EF1" w:rsidRDefault="005D0EF1">
      <w:pPr>
        <w:pStyle w:val="ConsPlusNormal"/>
        <w:spacing w:before="220"/>
        <w:ind w:firstLine="540"/>
        <w:jc w:val="both"/>
      </w:pPr>
      <w:r>
        <w:t>- принятие мер по недопущению загрязнения территории, прилегающей к зоне производства работ (строительной площадке);</w:t>
      </w:r>
    </w:p>
    <w:p w:rsidR="005D0EF1" w:rsidRDefault="005D0EF1">
      <w:pPr>
        <w:pStyle w:val="ConsPlusNormal"/>
        <w:spacing w:before="220"/>
        <w:ind w:firstLine="540"/>
        <w:jc w:val="both"/>
      </w:pPr>
      <w:r>
        <w:t>- обеспечение устройства ограждений зоны производства работ;</w:t>
      </w:r>
    </w:p>
    <w:p w:rsidR="005D0EF1" w:rsidRDefault="005D0EF1">
      <w:pPr>
        <w:pStyle w:val="ConsPlusNormal"/>
        <w:spacing w:before="220"/>
        <w:ind w:firstLine="540"/>
        <w:jc w:val="both"/>
      </w:pPr>
      <w:r>
        <w:t>- оборудование выезда с площадок, на которых проводятся строительные работы, создающие угрозу загрязнения территории города Орла (строительных площадок, растворных узлов и т.п.), пунктами для очистки и мойки колес и кузовов транспортных средств. Указанные выезды должны иметь усовершенствованное покрытие и содержаться в чистоте.</w:t>
      </w:r>
    </w:p>
    <w:p w:rsidR="005D0EF1" w:rsidRDefault="005D0EF1">
      <w:pPr>
        <w:pStyle w:val="ConsPlusNormal"/>
        <w:spacing w:before="220"/>
        <w:ind w:firstLine="540"/>
        <w:jc w:val="both"/>
      </w:pPr>
      <w:r>
        <w:t>3.4. Автобусы, троллейбусы, трамваи, автомобили и другие транспортные средства должны передвигаться по улично-дорожной сети города Орла в чистом виде.</w:t>
      </w:r>
    </w:p>
    <w:p w:rsidR="005D0EF1" w:rsidRDefault="005D0EF1">
      <w:pPr>
        <w:pStyle w:val="ConsPlusNormal"/>
        <w:spacing w:before="220"/>
        <w:ind w:firstLine="540"/>
        <w:jc w:val="both"/>
      </w:pPr>
      <w:r>
        <w:t>Специализированные организации, на которые возложены обязательства по уборке автомобильных дорог и иных территорий улично-дорожной сети города, должны содержать улицы в чистоте.</w:t>
      </w:r>
    </w:p>
    <w:p w:rsidR="005D0EF1" w:rsidRDefault="005D0EF1">
      <w:pPr>
        <w:pStyle w:val="ConsPlusNormal"/>
        <w:spacing w:before="220"/>
        <w:ind w:firstLine="540"/>
        <w:jc w:val="both"/>
      </w:pPr>
      <w:r>
        <w:t>3.5. Организации и лица, осуществляющие уборку городских территорий, должны вывозить в места, установленные администрацией города Орла, снег, отходы, смет с уличных территорий, осадок из дождеприемников и колодцев сетей коммунальной инфраструктуры, другие загрязнения.</w:t>
      </w:r>
    </w:p>
    <w:p w:rsidR="005D0EF1" w:rsidRDefault="005D0EF1">
      <w:pPr>
        <w:pStyle w:val="ConsPlusNormal"/>
        <w:spacing w:before="220"/>
        <w:ind w:firstLine="540"/>
        <w:jc w:val="both"/>
      </w:pPr>
      <w:r>
        <w:lastRenderedPageBreak/>
        <w:t>3.6. Отходы, в том числе КГО, должны вывозиться на мусороперерабатывающие предприятия и объекты размещения отходов организациями, имеющими лицензии на данный вид деятельности, на основе заключенных договоров на вывоз отходов.</w:t>
      </w:r>
    </w:p>
    <w:p w:rsidR="005D0EF1" w:rsidRDefault="005D0EF1">
      <w:pPr>
        <w:pStyle w:val="ConsPlusNormal"/>
        <w:spacing w:before="220"/>
        <w:ind w:firstLine="540"/>
        <w:jc w:val="both"/>
      </w:pPr>
      <w:r>
        <w:t>3.7. ТКО, сыпучие и другие грузы, загрязняющие территорию города Орла, должны перевозиться в специализированном транспорте.</w:t>
      </w:r>
    </w:p>
    <w:p w:rsidR="005D0EF1" w:rsidRDefault="005D0EF1">
      <w:pPr>
        <w:pStyle w:val="ConsPlusNormal"/>
        <w:jc w:val="both"/>
      </w:pPr>
      <w:r>
        <w:t xml:space="preserve">(в ред. </w:t>
      </w:r>
      <w:hyperlink r:id="rId47"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3.8. На всех тротуарах вдоль автомобильных дорог, иных объектах улично-дорожной сети города Орла, дворовых, внутриквартальных территориях, пешеходных территориях обязательно наличие урн для сбора отходов.</w:t>
      </w:r>
    </w:p>
    <w:p w:rsidR="005D0EF1" w:rsidRDefault="005D0EF1">
      <w:pPr>
        <w:pStyle w:val="ConsPlusNormal"/>
        <w:spacing w:before="220"/>
        <w:ind w:firstLine="540"/>
        <w:jc w:val="both"/>
      </w:pPr>
      <w:r>
        <w:t>Обязательна установка урн у остановок и павильонов ожидания городского пассажирского транспорта общего пользования (далее - городской пассажирский транспорт),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w:t>
      </w:r>
    </w:p>
    <w:p w:rsidR="005D0EF1" w:rsidRDefault="005D0EF1">
      <w:pPr>
        <w:pStyle w:val="ConsPlusNormal"/>
        <w:spacing w:before="220"/>
        <w:ind w:firstLine="540"/>
        <w:jc w:val="both"/>
      </w:pPr>
      <w:r>
        <w:t>Очистка урн от отходов (мусора) производится ежедневно по мере накопления, но не реже одного раза в сутки, мойка урн - периодически по мере необходимости, но не реже одного раза в месяц в летний период. Отходы (мусор) выносятся в контейнеры для сбора ТКО.</w:t>
      </w:r>
    </w:p>
    <w:p w:rsidR="005D0EF1" w:rsidRDefault="005D0EF1">
      <w:pPr>
        <w:pStyle w:val="ConsPlusNormal"/>
        <w:jc w:val="both"/>
      </w:pPr>
      <w:r>
        <w:t xml:space="preserve">(п. 3.8 в ред. </w:t>
      </w:r>
      <w:hyperlink r:id="rId48" w:history="1">
        <w:r>
          <w:rPr>
            <w:color w:val="0000FF"/>
          </w:rPr>
          <w:t>Решения</w:t>
        </w:r>
      </w:hyperlink>
      <w:r>
        <w:t xml:space="preserve"> Орловского городского Совета народных депутатов от 29.11.2018 N 46/0830-ГС)</w:t>
      </w:r>
    </w:p>
    <w:p w:rsidR="005D0EF1" w:rsidRDefault="005D0EF1">
      <w:pPr>
        <w:pStyle w:val="ConsPlusNormal"/>
        <w:spacing w:before="220"/>
        <w:ind w:firstLine="540"/>
        <w:jc w:val="both"/>
      </w:pPr>
      <w:r>
        <w:t>3.9. Очистка обочин, кюветов, водоприемных устройств автомобильных дорог должна производиться регулярно для ухода воды с проезжей части.</w:t>
      </w:r>
    </w:p>
    <w:p w:rsidR="005D0EF1" w:rsidRDefault="005D0EF1">
      <w:pPr>
        <w:pStyle w:val="ConsPlusNormal"/>
        <w:spacing w:before="220"/>
        <w:ind w:firstLine="540"/>
        <w:jc w:val="both"/>
      </w:pPr>
      <w:r>
        <w:t>Уборка крупногабаритных предметов, находящихся на проезжей части автомобильной дороги, тротуара, препятствующих движению транспорта и пешеходов, производится поэтапно:</w:t>
      </w:r>
    </w:p>
    <w:p w:rsidR="005D0EF1" w:rsidRDefault="005D0EF1">
      <w:pPr>
        <w:pStyle w:val="ConsPlusNormal"/>
        <w:spacing w:before="220"/>
        <w:ind w:firstLine="540"/>
        <w:jc w:val="both"/>
      </w:pPr>
      <w:r>
        <w:t>1-й этап - немедленное перемещение указанных предметов, обеспечивающее беспрепятственное и безопасное движение транспорта и пешеходов;</w:t>
      </w:r>
    </w:p>
    <w:p w:rsidR="005D0EF1" w:rsidRDefault="005D0EF1">
      <w:pPr>
        <w:pStyle w:val="ConsPlusNormal"/>
        <w:spacing w:before="220"/>
        <w:ind w:firstLine="540"/>
        <w:jc w:val="both"/>
      </w:pPr>
      <w:r>
        <w:t>2-й этап - вывоз указанных предметов в течение 24 часов с момента их выявления в установленные администрацией города Орла места.</w:t>
      </w:r>
    </w:p>
    <w:p w:rsidR="005D0EF1" w:rsidRDefault="005D0EF1">
      <w:pPr>
        <w:pStyle w:val="ConsPlusNormal"/>
        <w:spacing w:before="220"/>
        <w:ind w:firstLine="540"/>
        <w:jc w:val="both"/>
      </w:pPr>
      <w:r>
        <w:t>3.10. Технические средства, участвующие в дорожном движении, объекты уличного оборудования, уличная, садово-парковая мебель, устройства наружного освещения и подсветки, малые архитектурные формы и иные объекты благоустройства должны содержаться в исправном состоянии и чистоте.</w:t>
      </w:r>
    </w:p>
    <w:p w:rsidR="005D0EF1" w:rsidRDefault="005D0EF1">
      <w:pPr>
        <w:pStyle w:val="ConsPlusNormal"/>
        <w:spacing w:before="220"/>
        <w:ind w:firstLine="540"/>
        <w:jc w:val="both"/>
      </w:pPr>
      <w:r>
        <w:t xml:space="preserve">3.11. Владельцы объектов недвижимости и объектов благоустройства обязаны производить своевременный ремонт указанных объектов, устранение недостатков и неисправностей, модернизацию и реставрацию в соответствии с согласованным с Управлением архитектуры и градостроительства администрации города Орла эскизным проектом, а также производить замену непригодных к дальнейшей эксплуатации элементов или объектов благоустройства в соответствии с </w:t>
      </w:r>
      <w:hyperlink w:anchor="P419" w:history="1">
        <w:r>
          <w:rPr>
            <w:color w:val="0000FF"/>
          </w:rPr>
          <w:t>разделом 9</w:t>
        </w:r>
      </w:hyperlink>
      <w:r>
        <w:t xml:space="preserve"> Правил.</w:t>
      </w:r>
    </w:p>
    <w:p w:rsidR="005D0EF1" w:rsidRDefault="005D0EF1">
      <w:pPr>
        <w:pStyle w:val="ConsPlusNormal"/>
        <w:spacing w:before="220"/>
        <w:ind w:firstLine="540"/>
        <w:jc w:val="both"/>
      </w:pPr>
      <w:r>
        <w:t>3.12. Кровля зданий (включая жилые дома), строений, сооружений, помещений,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населения при любых погодных условиях.</w:t>
      </w:r>
    </w:p>
    <w:p w:rsidR="005D0EF1" w:rsidRDefault="005D0EF1">
      <w:pPr>
        <w:pStyle w:val="ConsPlusNormal"/>
        <w:jc w:val="both"/>
      </w:pPr>
      <w:r>
        <w:t xml:space="preserve">(в ред. </w:t>
      </w:r>
      <w:hyperlink r:id="rId49" w:history="1">
        <w:r>
          <w:rPr>
            <w:color w:val="0000FF"/>
          </w:rPr>
          <w:t>Решения</w:t>
        </w:r>
      </w:hyperlink>
      <w:r>
        <w:t xml:space="preserve"> Орловского городского Совета народных депутатов от 27.09.2012 N 23/0407-ГС)</w:t>
      </w:r>
    </w:p>
    <w:p w:rsidR="005D0EF1" w:rsidRDefault="005D0EF1">
      <w:pPr>
        <w:pStyle w:val="ConsPlusNormal"/>
        <w:spacing w:before="220"/>
        <w:ind w:firstLine="540"/>
        <w:jc w:val="both"/>
      </w:pPr>
      <w:r>
        <w:t xml:space="preserve">3.13. Крыши зданий (включая жилые дома), строений, сооружений должны иметь водоотвод, снегозадерживающие планки, не допускающие прямое попадание снега и стекающей воды на пешеходов и пешеходные зоны. Желоба, воронки, водостоки должны быть неразрывны и </w:t>
      </w:r>
      <w:r>
        <w:lastRenderedPageBreak/>
        <w:t>рассчитаны на пропуск собирающихся объемов воды, а также могут быть оснащены подогревом. Водостоки, выходящие на стороны зданий (включая жилые дома), строений, сооружений с пешеходными зонами, должны отводиться за пределы пешеходных дорожек.</w:t>
      </w:r>
    </w:p>
    <w:p w:rsidR="005D0EF1" w:rsidRDefault="005D0EF1">
      <w:pPr>
        <w:pStyle w:val="ConsPlusNormal"/>
        <w:jc w:val="both"/>
      </w:pPr>
      <w:r>
        <w:t xml:space="preserve">(в ред. </w:t>
      </w:r>
      <w:hyperlink r:id="rId50" w:history="1">
        <w:r>
          <w:rPr>
            <w:color w:val="0000FF"/>
          </w:rPr>
          <w:t>Решения</w:t>
        </w:r>
      </w:hyperlink>
      <w:r>
        <w:t xml:space="preserve"> Орловского городского Совета народных депутатов от 27.09.2012 N 23/0407-ГС)</w:t>
      </w:r>
    </w:p>
    <w:p w:rsidR="005D0EF1" w:rsidRDefault="005D0EF1">
      <w:pPr>
        <w:pStyle w:val="ConsPlusNormal"/>
        <w:spacing w:before="220"/>
        <w:ind w:firstLine="540"/>
        <w:jc w:val="both"/>
      </w:pPr>
      <w:r>
        <w:t>3.14. Металлические опоры фонарей уличного освещения, кронштейны и другие элементы устройств наружного освещения должны содержаться в чистоте, не иметь очагов коррозии. Разбитые и поврежденные фонари подлежат замене в течение суток с момента выявления повреждений.</w:t>
      </w:r>
    </w:p>
    <w:p w:rsidR="005D0EF1" w:rsidRDefault="005D0EF1">
      <w:pPr>
        <w:pStyle w:val="ConsPlusNormal"/>
        <w:spacing w:before="220"/>
        <w:ind w:firstLine="540"/>
        <w:jc w:val="both"/>
      </w:pPr>
      <w:r>
        <w:t>3.15. При проведении массовых мероприятий их организаторы обязаны обеспечить санитарную уборку территории, а также восстановление нарушенного благоустройства в соответствии с требованиями действующего законодательства.</w:t>
      </w:r>
    </w:p>
    <w:p w:rsidR="005D0EF1" w:rsidRDefault="005D0EF1">
      <w:pPr>
        <w:pStyle w:val="ConsPlusNormal"/>
        <w:spacing w:before="220"/>
        <w:ind w:firstLine="540"/>
        <w:jc w:val="both"/>
      </w:pPr>
      <w:r>
        <w:t>3.16.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5D0EF1" w:rsidRDefault="005D0EF1">
      <w:pPr>
        <w:pStyle w:val="ConsPlusNormal"/>
        <w:spacing w:before="220"/>
        <w:ind w:firstLine="540"/>
        <w:jc w:val="both"/>
      </w:pPr>
      <w:r>
        <w:t>3.17. При выгуле домашних животных их владельцы обязаны принимать меры по уборке территории от загрязнений экскрементами животных.</w:t>
      </w:r>
    </w:p>
    <w:p w:rsidR="005D0EF1" w:rsidRDefault="005D0EF1">
      <w:pPr>
        <w:pStyle w:val="ConsPlusNormal"/>
        <w:spacing w:before="220"/>
        <w:ind w:firstLine="540"/>
        <w:jc w:val="both"/>
      </w:pPr>
      <w:r>
        <w:t>3.18. В целях обеспечения чистоты и порядка на территории города Орла запрещается:</w:t>
      </w:r>
    </w:p>
    <w:p w:rsidR="005D0EF1" w:rsidRDefault="005D0EF1">
      <w:pPr>
        <w:pStyle w:val="ConsPlusNormal"/>
        <w:spacing w:before="220"/>
        <w:ind w:firstLine="540"/>
        <w:jc w:val="both"/>
      </w:pPr>
      <w:r>
        <w:t>3.18.1. Сброс мусора и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5D0EF1" w:rsidRDefault="005D0EF1">
      <w:pPr>
        <w:pStyle w:val="ConsPlusNormal"/>
        <w:spacing w:before="220"/>
        <w:ind w:firstLine="540"/>
        <w:jc w:val="both"/>
      </w:pPr>
      <w:r>
        <w:t>3.18.2. Самовольное нанесение надписей, рисунков и графических изображений (граффити), размещение, вывешивание, установка и расклеивание объявлений, афиш, плакатов и распространение наружной рекламы и иных информационных материалов вне отведенных мест.</w:t>
      </w:r>
    </w:p>
    <w:p w:rsidR="005D0EF1" w:rsidRDefault="005D0EF1">
      <w:pPr>
        <w:pStyle w:val="ConsPlusNormal"/>
        <w:spacing w:before="220"/>
        <w:ind w:firstLine="540"/>
        <w:jc w:val="both"/>
      </w:pPr>
      <w:r>
        <w:t>Указанные материалы размещаются на информационных щитах и досках объявлений, а также в местах, специально отведенных администрацией города Орла.</w:t>
      </w:r>
    </w:p>
    <w:p w:rsidR="005D0EF1" w:rsidRDefault="005D0EF1">
      <w:pPr>
        <w:pStyle w:val="ConsPlusNormal"/>
        <w:spacing w:before="220"/>
        <w:ind w:firstLine="540"/>
        <w:jc w:val="both"/>
      </w:pPr>
      <w:r>
        <w:t>3.18.3. Загрязнение территории города Орла, объекта благоустройства, связанное с эксплуатацией и ремонтом транспортного средства, мойкой транспортных средств вне специально отведенного места.</w:t>
      </w:r>
    </w:p>
    <w:p w:rsidR="005D0EF1" w:rsidRDefault="005D0E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EF1">
        <w:trPr>
          <w:jc w:val="center"/>
        </w:trPr>
        <w:tc>
          <w:tcPr>
            <w:tcW w:w="9294" w:type="dxa"/>
            <w:tcBorders>
              <w:top w:val="nil"/>
              <w:left w:val="single" w:sz="24" w:space="0" w:color="CED3F1"/>
              <w:bottom w:val="nil"/>
              <w:right w:val="single" w:sz="24" w:space="0" w:color="F4F3F8"/>
            </w:tcBorders>
            <w:shd w:val="clear" w:color="auto" w:fill="F4F3F8"/>
          </w:tcPr>
          <w:p w:rsidR="005D0EF1" w:rsidRDefault="005D0EF1">
            <w:pPr>
              <w:pStyle w:val="ConsPlusNormal"/>
              <w:jc w:val="both"/>
            </w:pPr>
            <w:r>
              <w:rPr>
                <w:color w:val="392C69"/>
              </w:rPr>
              <w:t xml:space="preserve">Пункт 3.18.4 признан недействующим </w:t>
            </w:r>
            <w:hyperlink r:id="rId51" w:history="1">
              <w:r>
                <w:rPr>
                  <w:color w:val="0000FF"/>
                </w:rPr>
                <w:t>Решением</w:t>
              </w:r>
            </w:hyperlink>
            <w:r>
              <w:rPr>
                <w:color w:val="392C69"/>
              </w:rPr>
              <w:t xml:space="preserve"> Орловского областного суда от 19.07.2016 N 3а-82/2016 в части слов "проезд, стоянка транспортных средств" со дня вступления решения суда в законную силу. Апелляционным определением Верховного Суда РФ от 16.11.2016 N 37-АПГ16-6 указанное решение оставлено без изменения.</w:t>
            </w:r>
          </w:p>
        </w:tc>
      </w:tr>
    </w:tbl>
    <w:p w:rsidR="005D0EF1" w:rsidRDefault="005D0EF1">
      <w:pPr>
        <w:pStyle w:val="ConsPlusNormal"/>
        <w:spacing w:before="280"/>
        <w:ind w:firstLine="540"/>
        <w:jc w:val="both"/>
      </w:pPr>
      <w:r>
        <w:t>3.18.4. Проезд, стоянка транспортных средств на детских площадках, газонах, тротуарах, участках с зелеными насаждениями, а также стоянка разукомплектованных транспортных средств вне специально отведенных для стоянки мест.</w:t>
      </w:r>
    </w:p>
    <w:p w:rsidR="005D0EF1" w:rsidRDefault="005D0EF1">
      <w:pPr>
        <w:pStyle w:val="ConsPlusNormal"/>
        <w:spacing w:before="220"/>
        <w:ind w:firstLine="540"/>
        <w:jc w:val="both"/>
      </w:pPr>
      <w:r>
        <w:t>3.18.5. Установка ограждения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 без соответствующего разрешения, выданного в установленном законодательством порядке.</w:t>
      </w:r>
    </w:p>
    <w:p w:rsidR="005D0EF1" w:rsidRDefault="005D0EF1">
      <w:pPr>
        <w:pStyle w:val="ConsPlusNormal"/>
        <w:spacing w:before="220"/>
        <w:ind w:firstLine="540"/>
        <w:jc w:val="both"/>
      </w:pPr>
      <w:r>
        <w:t>3.18.6. Выезд транспортных средств, создающих угрозу загрязнения территории города Орла, с площадок, на которых проводятся строительные работы, без предварительной мойки колес и кузовов.</w:t>
      </w:r>
    </w:p>
    <w:p w:rsidR="005D0EF1" w:rsidRDefault="005D0EF1">
      <w:pPr>
        <w:pStyle w:val="ConsPlusNormal"/>
        <w:spacing w:before="220"/>
        <w:ind w:firstLine="540"/>
        <w:jc w:val="both"/>
      </w:pPr>
      <w:r>
        <w:lastRenderedPageBreak/>
        <w:t>3.18.7. Размещение всех видов контейнеров для сбора КГО, производственных и иных отходов на проезжей части улиц и тротуарах. Размещение указанных контейнеров разрешается только по согласованию в установленном порядке с уполномоченным органом, в ведении которого находится безопасность дорожного движения, органами по надзору в сфере защиты прав потребителей и благополучия человека по городу Орлу.</w:t>
      </w:r>
    </w:p>
    <w:p w:rsidR="005D0EF1" w:rsidRDefault="005D0EF1">
      <w:pPr>
        <w:pStyle w:val="ConsPlusNormal"/>
        <w:spacing w:before="220"/>
        <w:ind w:firstLine="540"/>
        <w:jc w:val="both"/>
      </w:pPr>
      <w:r>
        <w:t>3.18.8. Сжигание мусора (включая листву, обрезки деревьев) и иных отходов производства и потребления на территории города Орла, за исключением термической переработки мусора, осуществляемой в установленном порядке.</w:t>
      </w:r>
    </w:p>
    <w:p w:rsidR="005D0EF1" w:rsidRDefault="005D0EF1">
      <w:pPr>
        <w:pStyle w:val="ConsPlusNormal"/>
        <w:spacing w:before="220"/>
        <w:ind w:firstLine="540"/>
        <w:jc w:val="both"/>
      </w:pPr>
      <w:r>
        <w:t>3.18.9. Свалка (сброс) и хранение (складирование) ТКО, промышленных и строительных отходов, грунта и других загрязнений вне специально отведенных и установленных для этого мест.</w:t>
      </w:r>
    </w:p>
    <w:p w:rsidR="005D0EF1" w:rsidRDefault="005D0EF1">
      <w:pPr>
        <w:pStyle w:val="ConsPlusNormal"/>
        <w:jc w:val="both"/>
      </w:pPr>
      <w:r>
        <w:t xml:space="preserve">(в ред. </w:t>
      </w:r>
      <w:hyperlink r:id="rId52"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3.18.10. Накопление и складирование на дворовых и внутриквартальных территориях ремонтно-строительных материалов, тары, металлолома, сырья, крупногабаритных отходов и других предметов.</w:t>
      </w:r>
    </w:p>
    <w:p w:rsidR="005D0EF1" w:rsidRDefault="005D0EF1">
      <w:pPr>
        <w:pStyle w:val="ConsPlusNormal"/>
        <w:spacing w:before="220"/>
        <w:ind w:firstLine="540"/>
        <w:jc w:val="both"/>
      </w:pPr>
      <w:r>
        <w:t>3.18.11. Засорение газонов, цветников, пешеходных дорожек, водоемов, добыча из деревьев сока, смолы, нанесение надрезов и других механических повреждений зеленым насаждениям.</w:t>
      </w:r>
    </w:p>
    <w:p w:rsidR="005D0EF1" w:rsidRDefault="005D0EF1">
      <w:pPr>
        <w:pStyle w:val="ConsPlusNormal"/>
        <w:spacing w:before="220"/>
        <w:ind w:firstLine="540"/>
        <w:jc w:val="both"/>
      </w:pPr>
      <w:r>
        <w:t>3.18.12. Порча объектов культурного наследия, скульптур, скамеек, оград.</w:t>
      </w:r>
    </w:p>
    <w:p w:rsidR="005D0EF1" w:rsidRDefault="005D0EF1">
      <w:pPr>
        <w:pStyle w:val="ConsPlusNormal"/>
        <w:spacing w:before="220"/>
        <w:ind w:firstLine="540"/>
        <w:jc w:val="both"/>
      </w:pPr>
      <w:r>
        <w:t>3.18.13. Размещение транспортных средств, препятствующее механизированной уборке автомобильных дорог и вывозу мусора, отходов.</w:t>
      </w:r>
    </w:p>
    <w:p w:rsidR="005D0EF1" w:rsidRDefault="005D0EF1">
      <w:pPr>
        <w:pStyle w:val="ConsPlusNormal"/>
        <w:spacing w:before="220"/>
        <w:ind w:firstLine="540"/>
        <w:jc w:val="both"/>
      </w:pPr>
      <w:r>
        <w:t>3.18.14. Откачивание воды на дорожное покрытие и пешеходные территории (в т.ч. из подвалов, технических подполий, котлованов, колодцев) без организации ее отведения в дождеприемник.</w:t>
      </w:r>
    </w:p>
    <w:p w:rsidR="005D0EF1" w:rsidRDefault="005D0EF1">
      <w:pPr>
        <w:pStyle w:val="ConsPlusNormal"/>
        <w:spacing w:before="220"/>
        <w:ind w:firstLine="540"/>
        <w:jc w:val="both"/>
      </w:pPr>
      <w:r>
        <w:t>3.18.15. Складирование материалов, извлеченных при очистке и ремонте колодцев, на газоны, тротуары или на проезжие части дорог.</w:t>
      </w:r>
    </w:p>
    <w:p w:rsidR="005D0EF1" w:rsidRDefault="005D0EF1">
      <w:pPr>
        <w:pStyle w:val="ConsPlusNormal"/>
        <w:spacing w:before="220"/>
        <w:ind w:firstLine="540"/>
        <w:jc w:val="both"/>
      </w:pPr>
      <w:r>
        <w:t>3.18.16. Перевозка сыпучих грузов по территории города в открытом кузове (контейнере).</w:t>
      </w:r>
    </w:p>
    <w:p w:rsidR="005D0EF1" w:rsidRDefault="005D0EF1">
      <w:pPr>
        <w:pStyle w:val="ConsPlusNormal"/>
        <w:spacing w:before="220"/>
        <w:ind w:firstLine="540"/>
        <w:jc w:val="both"/>
      </w:pPr>
      <w:r>
        <w:t>3.18.17. Нарушение установленных настоящими Правилами сроков уборки и вывоза мусора, отходов, нарушение Правил их перевозки, в том числе загрязнение территории города Орла при их транспортировке от места сбора или хранения до места переработки, а также в местах перегрузки и при дальнейшей транспортировке.</w:t>
      </w:r>
    </w:p>
    <w:p w:rsidR="005D0EF1" w:rsidRDefault="005D0EF1">
      <w:pPr>
        <w:pStyle w:val="ConsPlusNormal"/>
        <w:spacing w:before="220"/>
        <w:ind w:firstLine="540"/>
        <w:jc w:val="both"/>
      </w:pPr>
      <w:r>
        <w:t>3.18.18. 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5D0EF1" w:rsidRDefault="005D0EF1">
      <w:pPr>
        <w:pStyle w:val="ConsPlusNormal"/>
        <w:spacing w:before="220"/>
        <w:ind w:firstLine="540"/>
        <w:jc w:val="both"/>
      </w:pPr>
      <w:r>
        <w:t>3.18.19. Засыпать люки колодцев сетей коммунальной инфраструктуры грунтом, закрывать усовершенствованным или неусовершенствованным дорожным покрытием, временными дорожными покрытиями или иными материалами (в том числе временно складируемыми).</w:t>
      </w:r>
    </w:p>
    <w:p w:rsidR="005D0EF1" w:rsidRDefault="005D0EF1">
      <w:pPr>
        <w:pStyle w:val="ConsPlusNormal"/>
        <w:spacing w:before="220"/>
        <w:ind w:firstLine="540"/>
        <w:jc w:val="both"/>
      </w:pPr>
      <w:r>
        <w:t>3.18.20. Выливать жидкие бытовые и производственные отходы на территорию дворов, улиц, использовать для этого колодцы водостоков ливневой канализации, закапывать нечистоты и ТКО в землю.</w:t>
      </w:r>
    </w:p>
    <w:p w:rsidR="005D0EF1" w:rsidRDefault="005D0EF1">
      <w:pPr>
        <w:pStyle w:val="ConsPlusNormal"/>
        <w:jc w:val="both"/>
      </w:pPr>
      <w:r>
        <w:t xml:space="preserve">(в ред. </w:t>
      </w:r>
      <w:hyperlink r:id="rId53"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3.18.21. Сбрасывать в реки Оку, Орлик и другие водоемы бытовые и производственные отходы, загрязняющие воду.</w:t>
      </w:r>
    </w:p>
    <w:p w:rsidR="005D0EF1" w:rsidRDefault="005D0EF1">
      <w:pPr>
        <w:pStyle w:val="ConsPlusNormal"/>
        <w:spacing w:before="220"/>
        <w:ind w:firstLine="540"/>
        <w:jc w:val="both"/>
      </w:pPr>
      <w:r>
        <w:lastRenderedPageBreak/>
        <w:t>3.18.22. Устраивать выпуск сточных вод из канализации жилых домов в ливневую канализацию.</w:t>
      </w:r>
    </w:p>
    <w:p w:rsidR="005D0EF1" w:rsidRDefault="005D0EF1">
      <w:pPr>
        <w:pStyle w:val="ConsPlusNormal"/>
        <w:spacing w:before="220"/>
        <w:ind w:firstLine="540"/>
        <w:jc w:val="both"/>
      </w:pPr>
      <w:r>
        <w:t>3.18.23. Проводить без разрешения МПП ВКХ "Орелводоканал" подключение домовых, производственных или иных инженерно-коммунальных сетей к городскому водопроводу.</w:t>
      </w:r>
    </w:p>
    <w:p w:rsidR="005D0EF1" w:rsidRDefault="005D0EF1">
      <w:pPr>
        <w:pStyle w:val="ConsPlusNormal"/>
        <w:spacing w:before="220"/>
        <w:ind w:firstLine="540"/>
        <w:jc w:val="both"/>
      </w:pPr>
      <w:r>
        <w:t>3.18.24. Оставлять на улицах, бульварах, в парках, скверах и других общественных местах после окончания торговли используемое торговое оборудование, мусор и тару.</w:t>
      </w:r>
    </w:p>
    <w:p w:rsidR="005D0EF1" w:rsidRDefault="005D0EF1">
      <w:pPr>
        <w:pStyle w:val="ConsPlusNormal"/>
        <w:ind w:firstLine="540"/>
        <w:jc w:val="both"/>
      </w:pPr>
    </w:p>
    <w:p w:rsidR="005D0EF1" w:rsidRDefault="005D0EF1">
      <w:pPr>
        <w:pStyle w:val="ConsPlusTitle"/>
        <w:ind w:firstLine="540"/>
        <w:jc w:val="both"/>
        <w:outlineLvl w:val="1"/>
      </w:pPr>
      <w:r>
        <w:t>4. Отлов бродячих животных</w:t>
      </w:r>
    </w:p>
    <w:p w:rsidR="005D0EF1" w:rsidRDefault="005D0EF1">
      <w:pPr>
        <w:pStyle w:val="ConsPlusNormal"/>
        <w:ind w:firstLine="540"/>
        <w:jc w:val="both"/>
      </w:pPr>
    </w:p>
    <w:p w:rsidR="005D0EF1" w:rsidRDefault="005D0EF1">
      <w:pPr>
        <w:pStyle w:val="ConsPlusNormal"/>
        <w:ind w:firstLine="540"/>
        <w:jc w:val="both"/>
      </w:pPr>
      <w:r>
        <w:t>4.1. Руководители предприятий, учреждений, организаций всех форм собственности и граждане (владельцы животных) обязаны соблюдать порядок, установленный органами местного самоуправления.</w:t>
      </w:r>
    </w:p>
    <w:p w:rsidR="005D0EF1" w:rsidRDefault="005D0EF1">
      <w:pPr>
        <w:pStyle w:val="ConsPlusNormal"/>
        <w:spacing w:before="220"/>
        <w:ind w:firstLine="540"/>
        <w:jc w:val="both"/>
      </w:pPr>
      <w:r>
        <w:t xml:space="preserve">4.2. Исключен. - </w:t>
      </w:r>
      <w:hyperlink r:id="rId54" w:history="1">
        <w:r>
          <w:rPr>
            <w:color w:val="0000FF"/>
          </w:rPr>
          <w:t>Решение</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 xml:space="preserve">4.3. Обнаруженные на территории муниципального образования "Город Орел" трупы животных и птиц утилизируются на ветеринарно-санитарных утилизационных заводах согласно Ветеринарно-санитарным </w:t>
      </w:r>
      <w:hyperlink r:id="rId55" w:history="1">
        <w:r>
          <w:rPr>
            <w:color w:val="0000FF"/>
          </w:rPr>
          <w:t>правилам</w:t>
        </w:r>
      </w:hyperlink>
      <w:r>
        <w:t xml:space="preserve"> сбора, утилизации и уничтожения биологических отходов от 04.12.1995 N 13-7-2/469.</w:t>
      </w:r>
    </w:p>
    <w:p w:rsidR="005D0EF1" w:rsidRDefault="005D0EF1">
      <w:pPr>
        <w:pStyle w:val="ConsPlusNormal"/>
        <w:spacing w:before="220"/>
        <w:ind w:firstLine="540"/>
        <w:jc w:val="both"/>
      </w:pPr>
      <w:r>
        <w:t>4.4. Организации коммунального хозяйства, жилищно-эксплуатационные организации, администрации рынков, мясо- и молокоперерабатывающих предприятий, магазинов, столовых, ресторанов, общежитий, собственники помещений многоквартирных домов и домовладельцы частного сектора обязаны содержать в надлежащем санитарном состоянии территории предприятий, рынки, площадки для сбора мусора и других отходов, не допускать скопление безнадзорных животных в таких местах, принимать меры, исключающие возможность их проникновения в подвалы, чердаки и другие нежилые помещения.</w:t>
      </w:r>
    </w:p>
    <w:p w:rsidR="005D0EF1" w:rsidRDefault="005D0EF1">
      <w:pPr>
        <w:pStyle w:val="ConsPlusNormal"/>
        <w:ind w:firstLine="540"/>
        <w:jc w:val="both"/>
      </w:pPr>
    </w:p>
    <w:p w:rsidR="005D0EF1" w:rsidRDefault="005D0EF1">
      <w:pPr>
        <w:pStyle w:val="ConsPlusTitle"/>
        <w:ind w:firstLine="540"/>
        <w:jc w:val="both"/>
        <w:outlineLvl w:val="1"/>
      </w:pPr>
      <w:bookmarkStart w:id="7" w:name="P258"/>
      <w:bookmarkEnd w:id="7"/>
      <w:r>
        <w:t>5. Распределение обязанностей и ответственности по санитарной уборке и благоустройству территории города Орла</w:t>
      </w:r>
    </w:p>
    <w:p w:rsidR="005D0EF1" w:rsidRDefault="005D0EF1">
      <w:pPr>
        <w:pStyle w:val="ConsPlusNormal"/>
        <w:ind w:firstLine="540"/>
        <w:jc w:val="both"/>
      </w:pPr>
      <w:r>
        <w:t xml:space="preserve">(в ред. </w:t>
      </w:r>
      <w:hyperlink r:id="rId56" w:history="1">
        <w:r>
          <w:rPr>
            <w:color w:val="0000FF"/>
          </w:rPr>
          <w:t>Решения</w:t>
        </w:r>
      </w:hyperlink>
      <w:r>
        <w:t xml:space="preserve"> Орловского городского Совета народных депутатов от 29.11.2018 N 46/0830-ГС)</w:t>
      </w:r>
    </w:p>
    <w:p w:rsidR="005D0EF1" w:rsidRDefault="005D0EF1">
      <w:pPr>
        <w:pStyle w:val="ConsPlusNormal"/>
        <w:ind w:firstLine="540"/>
        <w:jc w:val="both"/>
      </w:pPr>
    </w:p>
    <w:p w:rsidR="005D0EF1" w:rsidRDefault="005D0EF1">
      <w:pPr>
        <w:pStyle w:val="ConsPlusNormal"/>
        <w:ind w:firstLine="540"/>
        <w:jc w:val="both"/>
      </w:pPr>
      <w:r>
        <w:t>5.1. Владельцы зданий, строений, сооружений (далее - Объекты), земельных участков, собственники и (или) иные законные владельцы нежилых помещений в многоквартирных домах обеспечивают соблюдение чистоты и порядка на прилегающих территориях.</w:t>
      </w:r>
    </w:p>
    <w:p w:rsidR="005D0EF1" w:rsidRDefault="005D0EF1">
      <w:pPr>
        <w:pStyle w:val="ConsPlusNormal"/>
        <w:spacing w:before="220"/>
        <w:ind w:firstLine="540"/>
        <w:jc w:val="both"/>
      </w:pPr>
      <w:r>
        <w:t>5.2. Границы прилегающей территории определяются от внешних границ земельных участков Объектов, земельных участков без Объектов, нежилых помещений в многоквартирных домах по периметру на расстоянии:</w:t>
      </w:r>
    </w:p>
    <w:p w:rsidR="005D0EF1" w:rsidRDefault="005D0EF1">
      <w:pPr>
        <w:pStyle w:val="ConsPlusNormal"/>
        <w:spacing w:before="220"/>
        <w:ind w:firstLine="540"/>
        <w:jc w:val="both"/>
      </w:pPr>
      <w:bookmarkStart w:id="8" w:name="P263"/>
      <w:bookmarkEnd w:id="8"/>
      <w:r>
        <w:t>5.2.1.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- 10 метров.</w:t>
      </w:r>
    </w:p>
    <w:p w:rsidR="005D0EF1" w:rsidRDefault="005D0EF1">
      <w:pPr>
        <w:pStyle w:val="ConsPlusNormal"/>
        <w:spacing w:before="220"/>
        <w:ind w:firstLine="540"/>
        <w:jc w:val="both"/>
      </w:pPr>
      <w:r>
        <w:t>5.2.2. Для нежилых помещений многоквартирных домов - 10 метров (прилегающая территория для нежилых помещений многоквартирных домов, земельные участки под которыми не образованы или образованы по границам таких домов, не устанавливается).</w:t>
      </w:r>
    </w:p>
    <w:p w:rsidR="005D0EF1" w:rsidRDefault="005D0EF1">
      <w:pPr>
        <w:pStyle w:val="ConsPlusNormal"/>
        <w:spacing w:before="220"/>
        <w:ind w:firstLine="540"/>
        <w:jc w:val="both"/>
      </w:pPr>
      <w:r>
        <w:t>5.2.3. Для индивидуальных жилых домов - 2 метра, а со стороны въезда (входа) - до автомобильной дороги.</w:t>
      </w:r>
    </w:p>
    <w:p w:rsidR="005D0EF1" w:rsidRDefault="005D0EF1">
      <w:pPr>
        <w:pStyle w:val="ConsPlusNormal"/>
        <w:spacing w:before="220"/>
        <w:ind w:firstLine="540"/>
        <w:jc w:val="both"/>
      </w:pPr>
      <w:r>
        <w:t>5.2.4. Для автостоянок - 5 метров.</w:t>
      </w:r>
    </w:p>
    <w:p w:rsidR="005D0EF1" w:rsidRDefault="005D0EF1">
      <w:pPr>
        <w:pStyle w:val="ConsPlusNormal"/>
        <w:spacing w:before="220"/>
        <w:ind w:firstLine="540"/>
        <w:jc w:val="both"/>
      </w:pPr>
      <w:r>
        <w:lastRenderedPageBreak/>
        <w:t>5.2.5. Для автозаправочных станций, автогазозаправочных станций - 15 метров.</w:t>
      </w:r>
    </w:p>
    <w:p w:rsidR="005D0EF1" w:rsidRDefault="005D0EF1">
      <w:pPr>
        <w:pStyle w:val="ConsPlusNormal"/>
        <w:spacing w:before="220"/>
        <w:ind w:firstLine="540"/>
        <w:jc w:val="both"/>
      </w:pPr>
      <w:r>
        <w:t>5.2.6. Для промышленных, производственных объектов - 30 метров.</w:t>
      </w:r>
    </w:p>
    <w:p w:rsidR="005D0EF1" w:rsidRDefault="005D0EF1">
      <w:pPr>
        <w:pStyle w:val="ConsPlusNormal"/>
        <w:spacing w:before="220"/>
        <w:ind w:firstLine="540"/>
        <w:jc w:val="both"/>
      </w:pPr>
      <w:r>
        <w:t>5.2.7.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- 3 метра.</w:t>
      </w:r>
    </w:p>
    <w:p w:rsidR="005D0EF1" w:rsidRDefault="005D0EF1">
      <w:pPr>
        <w:pStyle w:val="ConsPlusNormal"/>
        <w:spacing w:before="220"/>
        <w:ind w:firstLine="540"/>
        <w:jc w:val="both"/>
      </w:pPr>
      <w:r>
        <w:t>5.2.8. Для гаражных, гаражно-строительных кооперативов, садоводческих, огороднических, дачных объединений - 10 метров.</w:t>
      </w:r>
    </w:p>
    <w:p w:rsidR="005D0EF1" w:rsidRDefault="005D0EF1">
      <w:pPr>
        <w:pStyle w:val="ConsPlusNormal"/>
        <w:spacing w:before="220"/>
        <w:ind w:firstLine="540"/>
        <w:jc w:val="both"/>
      </w:pPr>
      <w:r>
        <w:t>5.2.9. Для иных нежилых зданий, строений, сооружений - 20 метров.</w:t>
      </w:r>
    </w:p>
    <w:p w:rsidR="005D0EF1" w:rsidRDefault="005D0EF1">
      <w:pPr>
        <w:pStyle w:val="ConsPlusNormal"/>
        <w:spacing w:before="220"/>
        <w:ind w:firstLine="540"/>
        <w:jc w:val="both"/>
      </w:pPr>
      <w:r>
        <w:t>5.3. Для рекламных конструкций граница прилегающей территории устанавливается на удалении 3 метра от основания конструкции.</w:t>
      </w:r>
    </w:p>
    <w:p w:rsidR="005D0EF1" w:rsidRDefault="005D0EF1">
      <w:pPr>
        <w:pStyle w:val="ConsPlusNormal"/>
        <w:spacing w:before="220"/>
        <w:ind w:firstLine="540"/>
        <w:jc w:val="both"/>
      </w:pPr>
      <w:r>
        <w:t>5.4. Границы прилегающих территорий должны иметь один замкнутый контур или два непересекающихся замкнутых контура.</w:t>
      </w:r>
    </w:p>
    <w:p w:rsidR="005D0EF1" w:rsidRDefault="005D0EF1">
      <w:pPr>
        <w:pStyle w:val="ConsPlusNormal"/>
        <w:spacing w:before="220"/>
        <w:ind w:firstLine="540"/>
        <w:jc w:val="both"/>
      </w:pPr>
      <w:r>
        <w:t>5.5. Пересечение границ прилегающих территорий не допускается. В случае наложения прилегающих территорий Объектов, земельных участков без объектов, нежилых помещений многоквартирных домов границы прилегающих территорий определяются линией, равноудаленной от соседних Объектов, земельных участков без объектов, нежилых помещений многоквартирных домов.</w:t>
      </w:r>
    </w:p>
    <w:p w:rsidR="005D0EF1" w:rsidRDefault="005D0EF1">
      <w:pPr>
        <w:pStyle w:val="ConsPlusNormal"/>
        <w:spacing w:before="220"/>
        <w:ind w:firstLine="540"/>
        <w:jc w:val="both"/>
      </w:pPr>
      <w:r>
        <w:t>5.6. Пересечение границ прилегающих территорий с автомобильными дорогами не допускается.</w:t>
      </w:r>
    </w:p>
    <w:p w:rsidR="005D0EF1" w:rsidRDefault="005D0EF1">
      <w:pPr>
        <w:pStyle w:val="ConsPlusNormal"/>
        <w:spacing w:before="220"/>
        <w:ind w:firstLine="540"/>
        <w:jc w:val="both"/>
      </w:pPr>
      <w:r>
        <w:t>5.7. В случае наличия ряда владельцев Объекта или нежилого помещения в многоквартирном доме вопрос содержания прилегающей территории определяется добровольно принятым между ними соглашением. В случае если соглашение между владельцами не достигнуто, прилегающая территория для каждого владельца определяется карто-схемой, формируемой структурным подразделением администрации города Орла, определяемым постановлением администрации города Орла.</w:t>
      </w:r>
    </w:p>
    <w:p w:rsidR="005D0EF1" w:rsidRDefault="005D0EF1">
      <w:pPr>
        <w:pStyle w:val="ConsPlusNormal"/>
        <w:spacing w:before="220"/>
        <w:ind w:firstLine="540"/>
        <w:jc w:val="both"/>
      </w:pPr>
      <w:r>
        <w:t>5.8. В пределах территорий, прилегающих к индивидуальным жилым домам, обеспечивается уборка мусора, смета и листвы, удаление снега, покос травы, обеспечивающий высоту травостоя не более 15 сантиметров, очистка по мере необходимости, но не реже двух раз в год, канав, труб, дренажей, предназначенных для отвода ливневых и грунтовых вод, за исключением систем, находящихся на балансе и обслуживании организаций.</w:t>
      </w:r>
    </w:p>
    <w:p w:rsidR="005D0EF1" w:rsidRDefault="005D0EF1">
      <w:pPr>
        <w:pStyle w:val="ConsPlusNormal"/>
        <w:spacing w:before="220"/>
        <w:ind w:firstLine="540"/>
        <w:jc w:val="both"/>
      </w:pPr>
      <w:r>
        <w:t>5.9. В пределах территорий, прилегающих к учреждениям, обеспечивается уборка мусора, смета и листвы, удаление снега и наледи, покос травы, обеспечивающий высоту травостоя не более 15 сантиметров. Обязательства по содержанию прилегающей территории не распространяются на муниципальные бюджетные образовательные учреждения.</w:t>
      </w:r>
    </w:p>
    <w:p w:rsidR="005D0EF1" w:rsidRDefault="005D0EF1">
      <w:pPr>
        <w:pStyle w:val="ConsPlusNormal"/>
        <w:spacing w:before="220"/>
        <w:ind w:firstLine="540"/>
        <w:jc w:val="both"/>
      </w:pPr>
      <w:r>
        <w:t>5.10. В пределах территорий, прилегающих к Объектам и земельным участкам прочих категорий, к нежилым помещениям многоквартирных домов, обеспечивается:</w:t>
      </w:r>
    </w:p>
    <w:p w:rsidR="005D0EF1" w:rsidRDefault="005D0EF1">
      <w:pPr>
        <w:pStyle w:val="ConsPlusNormal"/>
        <w:spacing w:before="220"/>
        <w:ind w:firstLine="540"/>
        <w:jc w:val="both"/>
      </w:pPr>
      <w:r>
        <w:t>- уборка мусора, смета и листвы;</w:t>
      </w:r>
    </w:p>
    <w:p w:rsidR="005D0EF1" w:rsidRDefault="005D0EF1">
      <w:pPr>
        <w:pStyle w:val="ConsPlusNormal"/>
        <w:spacing w:before="220"/>
        <w:ind w:firstLine="540"/>
        <w:jc w:val="both"/>
      </w:pPr>
      <w:r>
        <w:t>- удаление снега и наледи;</w:t>
      </w:r>
    </w:p>
    <w:p w:rsidR="005D0EF1" w:rsidRDefault="005D0EF1">
      <w:pPr>
        <w:pStyle w:val="ConsPlusNormal"/>
        <w:spacing w:before="220"/>
        <w:ind w:firstLine="540"/>
        <w:jc w:val="both"/>
      </w:pPr>
      <w:r>
        <w:t>- покос травы, обеспечивающий высоту травостоя не более 15 сантиметров;</w:t>
      </w:r>
    </w:p>
    <w:p w:rsidR="005D0EF1" w:rsidRDefault="005D0EF1">
      <w:pPr>
        <w:pStyle w:val="ConsPlusNormal"/>
        <w:spacing w:before="220"/>
        <w:ind w:firstLine="540"/>
        <w:jc w:val="both"/>
      </w:pPr>
      <w:r>
        <w:t>- очистка по мере необходимости, но не реже двух раз в год, канав, труб, дренажей, предназначенных для отвода ливневых и грунтовых вод, за исключением систем, находящихся на балансе и обслуживании организаций;</w:t>
      </w:r>
    </w:p>
    <w:p w:rsidR="005D0EF1" w:rsidRDefault="005D0EF1">
      <w:pPr>
        <w:pStyle w:val="ConsPlusNormal"/>
        <w:spacing w:before="220"/>
        <w:ind w:firstLine="540"/>
        <w:jc w:val="both"/>
      </w:pPr>
      <w:r>
        <w:lastRenderedPageBreak/>
        <w:t>- очистка и окраска малых архитектурных форм и элементов внешнего благоустройства (оград, скамеек, заборов, газонных ограждений) в соответствии с техническим и эстетическим состоянием, по мере необходимости, но не реже двух раз в год.</w:t>
      </w:r>
    </w:p>
    <w:p w:rsidR="005D0EF1" w:rsidRDefault="005D0EF1">
      <w:pPr>
        <w:pStyle w:val="ConsPlusNormal"/>
        <w:spacing w:before="220"/>
        <w:ind w:firstLine="540"/>
        <w:jc w:val="both"/>
      </w:pPr>
      <w:r>
        <w:t>5.11. Муниципальные учреждения, осуществляющие функции заказчика в сфере благоустройства, уборки и санитарного содержания территорий объектов благоустройства, сбора, вывоза, утилизации и переработки коммунальных и промышленных отходов в городе Орле, а также специализированные организации, оказывающие услуги в указанной сфере, независимо от формы собственности, обеспечивают:</w:t>
      </w:r>
    </w:p>
    <w:p w:rsidR="005D0EF1" w:rsidRDefault="005D0EF1">
      <w:pPr>
        <w:pStyle w:val="ConsPlusNormal"/>
        <w:spacing w:before="220"/>
        <w:ind w:firstLine="540"/>
        <w:jc w:val="both"/>
      </w:pPr>
      <w:r>
        <w:t>5.11.1. Уборку автомобильных дорог и иных участков улично-дорожной сети (включая очистку урн), набережных, тротуаров, не отнесенных к прилегающим территориям каких-либо Объектов, или земельных участков, площадей, мостов, путепроводов, тоннелей, разделительных полос, островков безопасности, обочин автомобильных дорог, кюветов, пешеходных территорий.</w:t>
      </w:r>
    </w:p>
    <w:p w:rsidR="005D0EF1" w:rsidRDefault="005D0EF1">
      <w:pPr>
        <w:pStyle w:val="ConsPlusNormal"/>
        <w:spacing w:before="220"/>
        <w:ind w:firstLine="540"/>
        <w:jc w:val="both"/>
      </w:pPr>
      <w:r>
        <w:t>5.11.2. Очистку крышек люков и амбразур патрубков дождевой канализации, расположенных на искусственных дорожных сооружениях.</w:t>
      </w:r>
    </w:p>
    <w:p w:rsidR="005D0EF1" w:rsidRDefault="005D0EF1">
      <w:pPr>
        <w:pStyle w:val="ConsPlusNormal"/>
        <w:spacing w:before="220"/>
        <w:ind w:firstLine="540"/>
        <w:jc w:val="both"/>
      </w:pPr>
      <w:r>
        <w:t>5.11.3. Текущий ремонт усовершенствованных и неусовершенствованных дорожных покрытий и водостоков.</w:t>
      </w:r>
    </w:p>
    <w:p w:rsidR="005D0EF1" w:rsidRDefault="005D0EF1">
      <w:pPr>
        <w:pStyle w:val="ConsPlusNormal"/>
        <w:spacing w:before="220"/>
        <w:ind w:firstLine="540"/>
        <w:jc w:val="both"/>
      </w:pPr>
      <w:r>
        <w:t>5.11.4. Чистоту и исправное состояние информационных знаков остановок городского пассажирского транспорта.</w:t>
      </w:r>
    </w:p>
    <w:p w:rsidR="005D0EF1" w:rsidRDefault="005D0EF1">
      <w:pPr>
        <w:pStyle w:val="ConsPlusNormal"/>
        <w:spacing w:before="220"/>
        <w:ind w:firstLine="540"/>
        <w:jc w:val="both"/>
      </w:pPr>
      <w:r>
        <w:t>5.11.5. Установку и обслуживание общественных туалетов.</w:t>
      </w:r>
    </w:p>
    <w:p w:rsidR="005D0EF1" w:rsidRDefault="005D0EF1">
      <w:pPr>
        <w:pStyle w:val="ConsPlusNormal"/>
        <w:spacing w:before="220"/>
        <w:ind w:firstLine="540"/>
        <w:jc w:val="both"/>
      </w:pPr>
      <w:r>
        <w:t>5.11.6. Организацию мероприятий по уборке несанкционированных свалок.</w:t>
      </w:r>
    </w:p>
    <w:p w:rsidR="005D0EF1" w:rsidRDefault="005D0EF1">
      <w:pPr>
        <w:pStyle w:val="ConsPlusNormal"/>
        <w:spacing w:before="220"/>
        <w:ind w:firstLine="540"/>
        <w:jc w:val="both"/>
      </w:pPr>
      <w:r>
        <w:t>5.11.7. Обустройство, содержание и уборку городских пляжей (установку, содержание и ремонт пляжного оборудования, мусоросборников, запрещающих аншлагов, установку тревожных кнопок, информационных стендов, обследование дна и уборку водной глади).</w:t>
      </w:r>
    </w:p>
    <w:p w:rsidR="005D0EF1" w:rsidRDefault="005D0EF1">
      <w:pPr>
        <w:pStyle w:val="ConsPlusNormal"/>
        <w:spacing w:before="220"/>
        <w:ind w:firstLine="540"/>
        <w:jc w:val="both"/>
      </w:pPr>
      <w:r>
        <w:t>5.11.8. Содержание и благоустройство территории городских кладбищ.</w:t>
      </w:r>
    </w:p>
    <w:p w:rsidR="005D0EF1" w:rsidRDefault="005D0EF1">
      <w:pPr>
        <w:pStyle w:val="ConsPlusNormal"/>
        <w:spacing w:before="220"/>
        <w:ind w:firstLine="540"/>
        <w:jc w:val="both"/>
      </w:pPr>
      <w:r>
        <w:t>5.11.9. Организацию монтажа и установки приборов наружного освещения.</w:t>
      </w:r>
    </w:p>
    <w:p w:rsidR="005D0EF1" w:rsidRDefault="005D0EF1">
      <w:pPr>
        <w:pStyle w:val="ConsPlusNormal"/>
        <w:spacing w:before="220"/>
        <w:ind w:firstLine="540"/>
        <w:jc w:val="both"/>
      </w:pPr>
      <w:r>
        <w:t>5.11.10. Организацию содержания, эксплуатации и ремонта объектов регулирования дорожного движения (светофорных объектов, дорожных знаков, разметки дорог и т.д.).</w:t>
      </w:r>
    </w:p>
    <w:p w:rsidR="005D0EF1" w:rsidRDefault="005D0EF1">
      <w:pPr>
        <w:pStyle w:val="ConsPlusNormal"/>
        <w:spacing w:before="220"/>
        <w:ind w:firstLine="540"/>
        <w:jc w:val="both"/>
      </w:pPr>
      <w:r>
        <w:t>5.11.11. Чистоту и порядок на территориях конечных пунктов и разворотных площадок городского пассажирского транспорта, а также прилегающих к ним территориях на расстоянии 5 метров, включая установку контейнеров для сбора ТКО.</w:t>
      </w:r>
    </w:p>
    <w:p w:rsidR="005D0EF1" w:rsidRDefault="005D0EF1">
      <w:pPr>
        <w:pStyle w:val="ConsPlusNormal"/>
        <w:spacing w:before="220"/>
        <w:ind w:firstLine="540"/>
        <w:jc w:val="both"/>
      </w:pPr>
      <w:r>
        <w:t>5.11.12. Вывоз снега из лотковой зоны проезжей части дорог.</w:t>
      </w:r>
    </w:p>
    <w:p w:rsidR="005D0EF1" w:rsidRDefault="005D0EF1">
      <w:pPr>
        <w:pStyle w:val="ConsPlusNormal"/>
        <w:spacing w:before="220"/>
        <w:ind w:firstLine="540"/>
        <w:jc w:val="both"/>
      </w:pPr>
      <w:r>
        <w:t xml:space="preserve">5.11.13. Механизированную и ручную уборку территорий павильонов ожидания городского пассажирского транспорта, а также санитарную очистку и поддержание в исправном техническом состоянии данных павильонов (за исключением случаев, указанных в </w:t>
      </w:r>
      <w:hyperlink w:anchor="P263" w:history="1">
        <w:r>
          <w:rPr>
            <w:color w:val="0000FF"/>
          </w:rPr>
          <w:t>пункте 5.2.1</w:t>
        </w:r>
      </w:hyperlink>
      <w:r>
        <w:t xml:space="preserve"> Правил).</w:t>
      </w:r>
    </w:p>
    <w:p w:rsidR="005D0EF1" w:rsidRDefault="005D0EF1">
      <w:pPr>
        <w:pStyle w:val="ConsPlusNormal"/>
        <w:spacing w:before="220"/>
        <w:ind w:firstLine="540"/>
        <w:jc w:val="both"/>
      </w:pPr>
      <w:r>
        <w:t>5.11.14. Уборку конечных пунктов и разворотных площадок городского пассажирского транспорта.</w:t>
      </w:r>
    </w:p>
    <w:p w:rsidR="005D0EF1" w:rsidRDefault="005D0EF1">
      <w:pPr>
        <w:pStyle w:val="ConsPlusNormal"/>
        <w:spacing w:before="220"/>
        <w:ind w:firstLine="540"/>
        <w:jc w:val="both"/>
      </w:pPr>
      <w:r>
        <w:t>5.11.15. Удаление крупногабаритных предметов с проезжей части автомобильных дорог, обочин, кюветов и дальнейший вывоз указанных предметов в отведенные для этого места складирования или хранения.</w:t>
      </w:r>
    </w:p>
    <w:p w:rsidR="005D0EF1" w:rsidRDefault="005D0EF1">
      <w:pPr>
        <w:pStyle w:val="ConsPlusNormal"/>
        <w:spacing w:before="220"/>
        <w:ind w:firstLine="540"/>
        <w:jc w:val="both"/>
      </w:pPr>
      <w:r>
        <w:t xml:space="preserve">5.11.16. Уборку междупутий необособленных трамвайных путей в одном уровне с </w:t>
      </w:r>
      <w:r>
        <w:lastRenderedPageBreak/>
        <w:t>автомобильной дорогой.</w:t>
      </w:r>
    </w:p>
    <w:p w:rsidR="005D0EF1" w:rsidRDefault="005D0EF1">
      <w:pPr>
        <w:pStyle w:val="ConsPlusNormal"/>
        <w:spacing w:before="220"/>
        <w:ind w:firstLine="540"/>
        <w:jc w:val="both"/>
      </w:pPr>
      <w:r>
        <w:t>5.11.17. Удаление трупов животных с территории автомобильных дорог и иных объектов улично-дорожной сети города Орла (санитарную очистку территории).</w:t>
      </w:r>
    </w:p>
    <w:p w:rsidR="005D0EF1" w:rsidRDefault="005D0EF1">
      <w:pPr>
        <w:pStyle w:val="ConsPlusNormal"/>
        <w:spacing w:before="220"/>
        <w:ind w:firstLine="540"/>
        <w:jc w:val="both"/>
      </w:pPr>
      <w:r>
        <w:t>5.11.18. Установку урн на обслуживаемой территории.</w:t>
      </w:r>
    </w:p>
    <w:p w:rsidR="005D0EF1" w:rsidRDefault="005D0EF1">
      <w:pPr>
        <w:pStyle w:val="ConsPlusNormal"/>
        <w:spacing w:before="220"/>
        <w:ind w:firstLine="540"/>
        <w:jc w:val="both"/>
      </w:pPr>
      <w:r>
        <w:t xml:space="preserve">5.12. Организации по обслуживанию жилищного фонда должны производить уборку придомовой территории в соответствии с </w:t>
      </w:r>
      <w:hyperlink r:id="rId57" w:history="1">
        <w:r>
          <w:rPr>
            <w:color w:val="0000FF"/>
          </w:rPr>
          <w:t>п. 3.6</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w:t>
      </w:r>
    </w:p>
    <w:p w:rsidR="005D0EF1" w:rsidRDefault="005D0EF1">
      <w:pPr>
        <w:pStyle w:val="ConsPlusNormal"/>
        <w:spacing w:before="220"/>
        <w:ind w:firstLine="540"/>
        <w:jc w:val="both"/>
      </w:pPr>
      <w:r>
        <w:t xml:space="preserve">5.13. Организации по обслуживанию жилищного фонда обеспечивают санитарное содержание детских и спортивных площадок на придомовых территориях в соответствии с </w:t>
      </w:r>
      <w:hyperlink w:anchor="P419" w:history="1">
        <w:r>
          <w:rPr>
            <w:color w:val="0000FF"/>
          </w:rPr>
          <w:t>разделом 10</w:t>
        </w:r>
      </w:hyperlink>
      <w:r>
        <w:t xml:space="preserve"> Правил.</w:t>
      </w:r>
    </w:p>
    <w:p w:rsidR="005D0EF1" w:rsidRDefault="005D0EF1">
      <w:pPr>
        <w:pStyle w:val="ConsPlusNormal"/>
        <w:spacing w:before="220"/>
        <w:ind w:firstLine="540"/>
        <w:jc w:val="both"/>
      </w:pPr>
      <w:r>
        <w:t>5.14. Организации, оказывающие услуги в сфере пассажирских перевозок рельсовым транспортом, обеспечивают:</w:t>
      </w:r>
    </w:p>
    <w:p w:rsidR="005D0EF1" w:rsidRDefault="005D0EF1">
      <w:pPr>
        <w:pStyle w:val="ConsPlusNormal"/>
        <w:spacing w:before="220"/>
        <w:ind w:firstLine="540"/>
        <w:jc w:val="both"/>
      </w:pPr>
      <w:r>
        <w:t>5.14.1. Уборку и содержание трамвайных путей, обособленных от проезжей части автомобильных дорог, ограждений и прилегающих к ним территорий на расстоянии 0,7 метров от внешнего рельса.</w:t>
      </w:r>
    </w:p>
    <w:p w:rsidR="005D0EF1" w:rsidRDefault="005D0EF1">
      <w:pPr>
        <w:pStyle w:val="ConsPlusNormal"/>
        <w:spacing w:before="220"/>
        <w:ind w:firstLine="540"/>
        <w:jc w:val="both"/>
      </w:pPr>
      <w:r>
        <w:t>5.14.2. Уборку территорий остановок и павильонов ожидания трамваев, примыкающих к обособленным от проезжей части автомобильных дорог трамвайным путям, с установкой и очисткой урн.</w:t>
      </w:r>
    </w:p>
    <w:p w:rsidR="005D0EF1" w:rsidRDefault="005D0EF1">
      <w:pPr>
        <w:pStyle w:val="ConsPlusNormal"/>
        <w:spacing w:before="220"/>
        <w:ind w:firstLine="540"/>
        <w:jc w:val="both"/>
      </w:pPr>
      <w:r>
        <w:t>5.14.3. Уборку стрелок трамвайных путей и обеспечение стока талых и дождевых вод в зоне дождеприемных колодцев.</w:t>
      </w:r>
    </w:p>
    <w:p w:rsidR="005D0EF1" w:rsidRDefault="005D0EF1">
      <w:pPr>
        <w:pStyle w:val="ConsPlusNormal"/>
        <w:spacing w:before="220"/>
        <w:ind w:firstLine="540"/>
        <w:jc w:val="both"/>
      </w:pPr>
      <w:r>
        <w:t>5.15. Организации, производящие строительные, земляные или ремонтные работы, связанные с нарушением благоустройства, обеспечивают:</w:t>
      </w:r>
    </w:p>
    <w:p w:rsidR="005D0EF1" w:rsidRDefault="005D0EF1">
      <w:pPr>
        <w:pStyle w:val="ConsPlusNormal"/>
        <w:spacing w:before="220"/>
        <w:ind w:firstLine="540"/>
        <w:jc w:val="both"/>
      </w:pPr>
      <w:r>
        <w:t>5.15.1. Установку забора по периметру строительной площадки либо ограждения зоны производства работ в соответствии с правилами производства земляных и строительных работ, содержание забора (ограждения) в чистоте и исправном состоянии, а также выполнение своевременного ремонта и окраски его, но не реже одного раза в год в весенний период.</w:t>
      </w:r>
    </w:p>
    <w:p w:rsidR="005D0EF1" w:rsidRDefault="005D0EF1">
      <w:pPr>
        <w:pStyle w:val="ConsPlusNormal"/>
        <w:spacing w:before="220"/>
        <w:ind w:firstLine="540"/>
        <w:jc w:val="both"/>
      </w:pPr>
      <w:r>
        <w:t xml:space="preserve">5.15.2. Соблюдение чистоты и порядка на подъездах к строительным площадкам, в зоне производства работ в соответствии с </w:t>
      </w:r>
      <w:hyperlink w:anchor="P189" w:history="1">
        <w:r>
          <w:rPr>
            <w:color w:val="0000FF"/>
          </w:rPr>
          <w:t>пунктом 3.3</w:t>
        </w:r>
      </w:hyperlink>
      <w:r>
        <w:t xml:space="preserve"> Правил.</w:t>
      </w:r>
    </w:p>
    <w:p w:rsidR="005D0EF1" w:rsidRDefault="005D0EF1">
      <w:pPr>
        <w:pStyle w:val="ConsPlusNormal"/>
        <w:spacing w:before="220"/>
        <w:ind w:firstLine="540"/>
        <w:jc w:val="both"/>
      </w:pPr>
      <w:r>
        <w:t>5.15.3. Мойку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города Орла.</w:t>
      </w:r>
    </w:p>
    <w:p w:rsidR="005D0EF1" w:rsidRDefault="005D0EF1">
      <w:pPr>
        <w:pStyle w:val="ConsPlusNormal"/>
        <w:spacing w:before="220"/>
        <w:ind w:firstLine="540"/>
        <w:jc w:val="both"/>
      </w:pPr>
      <w:r>
        <w:t>5.15.4. Сбор, вывоз и размещение грунта и строительных отходов в установленном порядке.</w:t>
      </w:r>
    </w:p>
    <w:p w:rsidR="005D0EF1" w:rsidRDefault="005D0EF1">
      <w:pPr>
        <w:pStyle w:val="ConsPlusNormal"/>
        <w:spacing w:before="220"/>
        <w:ind w:firstLine="540"/>
        <w:jc w:val="both"/>
      </w:pPr>
      <w:r>
        <w:t>5.15.5. Восстановительные работы по благоустройству после окончания строительных или ремонтных работ.</w:t>
      </w:r>
    </w:p>
    <w:p w:rsidR="005D0EF1" w:rsidRDefault="005D0EF1">
      <w:pPr>
        <w:pStyle w:val="ConsPlusNormal"/>
        <w:spacing w:before="220"/>
        <w:ind w:firstLine="540"/>
        <w:jc w:val="both"/>
      </w:pPr>
      <w:r>
        <w:t>5.16. Территориальные управления по районам администрации города Орла координируют мероприятия по благоустройству и надлежащему санитарному состоянию территории соответствующего района.</w:t>
      </w:r>
    </w:p>
    <w:p w:rsidR="005D0EF1" w:rsidRDefault="005D0EF1">
      <w:pPr>
        <w:pStyle w:val="ConsPlusNormal"/>
        <w:spacing w:before="220"/>
        <w:ind w:firstLine="540"/>
        <w:jc w:val="both"/>
      </w:pPr>
      <w:r>
        <w:t>5.17. Устранение надписей, рисунков, графических изображений (граффити), объявлений, листовок, афиш, плакатов, выполненных и размещенных вне отведенных для этих целей мест, осуществляется в течение 7 суток с момента обнаружения нарушения:</w:t>
      </w:r>
    </w:p>
    <w:p w:rsidR="005D0EF1" w:rsidRDefault="005D0EF1">
      <w:pPr>
        <w:pStyle w:val="ConsPlusNormal"/>
        <w:spacing w:before="220"/>
        <w:ind w:firstLine="540"/>
        <w:jc w:val="both"/>
      </w:pPr>
      <w:r>
        <w:lastRenderedPageBreak/>
        <w:t>5.17.1. На фасадах нежилых помещений, в том числе расположенных на 1-х этажах многоквартирных жилых домов (магазинов, офисных помещений, павильонов, киосков и иных объектов социально-бытового обслуживания населения), - собственниками помещения, а в случае заключения договора аренды нежилого помещения - арендаторами данного помещения.</w:t>
      </w:r>
    </w:p>
    <w:p w:rsidR="005D0EF1" w:rsidRDefault="005D0EF1">
      <w:pPr>
        <w:pStyle w:val="ConsPlusNormal"/>
        <w:spacing w:before="220"/>
        <w:ind w:firstLine="540"/>
        <w:jc w:val="both"/>
      </w:pPr>
      <w:r>
        <w:t>5.17.2. На фасадах многоквартирных жилых домов - управляющими организациями, товариществами собственников жилья, а при непосредственном управлении - собственниками помещений.</w:t>
      </w:r>
    </w:p>
    <w:p w:rsidR="005D0EF1" w:rsidRDefault="005D0EF1">
      <w:pPr>
        <w:pStyle w:val="ConsPlusNormal"/>
        <w:spacing w:before="220"/>
        <w:ind w:firstLine="540"/>
        <w:jc w:val="both"/>
      </w:pPr>
      <w:r>
        <w:t>5.17.3. На фасадах индивидуальных жилых домов - собственниками жилого дома.</w:t>
      </w:r>
    </w:p>
    <w:p w:rsidR="005D0EF1" w:rsidRDefault="005D0EF1">
      <w:pPr>
        <w:pStyle w:val="ConsPlusNormal"/>
        <w:spacing w:before="220"/>
        <w:ind w:firstLine="540"/>
        <w:jc w:val="both"/>
      </w:pPr>
      <w:r>
        <w:t>5.17.4. На остановочных павильонах, опорах коммуникаций, мостах и путепроводах, иных инженерных объектах - организацией, в чьем ведении находятся данные объекты.</w:t>
      </w:r>
    </w:p>
    <w:p w:rsidR="005D0EF1" w:rsidRDefault="005D0EF1">
      <w:pPr>
        <w:pStyle w:val="ConsPlusNormal"/>
        <w:spacing w:before="220"/>
        <w:ind w:firstLine="540"/>
        <w:jc w:val="both"/>
      </w:pPr>
      <w:r>
        <w:t>5.18. Владельцы подземных сетей коммунальной инфраструктуры обеспечивают содержание принадлежащих им колодцев в исправном состоянии, обеспечивающем безопасное движение транспорта и пешеходов.</w:t>
      </w:r>
    </w:p>
    <w:p w:rsidR="005D0EF1" w:rsidRDefault="005D0EF1">
      <w:pPr>
        <w:pStyle w:val="ConsPlusNormal"/>
        <w:spacing w:before="220"/>
        <w:ind w:firstLine="540"/>
        <w:jc w:val="both"/>
      </w:pPr>
      <w:r>
        <w:t>5.19. При проведении работ по ликвидации аварий на водопроводных, канализационных, тепловых, электрических, телефонных и других инженерных сетях владельцы сетей обеспечивают на время работ безопасность движения транспорта и пешеходов и восстановление нарушенного благоустройства после завершения работ.</w:t>
      </w:r>
    </w:p>
    <w:p w:rsidR="005D0EF1" w:rsidRDefault="005D0EF1">
      <w:pPr>
        <w:pStyle w:val="ConsPlusNormal"/>
        <w:ind w:firstLine="540"/>
        <w:jc w:val="both"/>
      </w:pPr>
    </w:p>
    <w:p w:rsidR="005D0EF1" w:rsidRDefault="005D0EF1">
      <w:pPr>
        <w:pStyle w:val="ConsPlusTitle"/>
        <w:ind w:firstLine="540"/>
        <w:jc w:val="both"/>
        <w:outlineLvl w:val="1"/>
      </w:pPr>
      <w:r>
        <w:t>6. Благоустройство и содержание кладбищ</w:t>
      </w:r>
    </w:p>
    <w:p w:rsidR="005D0EF1" w:rsidRDefault="005D0EF1">
      <w:pPr>
        <w:pStyle w:val="ConsPlusNormal"/>
        <w:ind w:firstLine="540"/>
        <w:jc w:val="both"/>
      </w:pPr>
    </w:p>
    <w:p w:rsidR="005D0EF1" w:rsidRDefault="005D0EF1">
      <w:pPr>
        <w:pStyle w:val="ConsPlusNormal"/>
        <w:ind w:firstLine="540"/>
        <w:jc w:val="both"/>
      </w:pPr>
      <w:r>
        <w:t xml:space="preserve">Исключен. - </w:t>
      </w:r>
      <w:hyperlink r:id="rId58" w:history="1">
        <w:r>
          <w:rPr>
            <w:color w:val="0000FF"/>
          </w:rPr>
          <w:t>Решение</w:t>
        </w:r>
      </w:hyperlink>
      <w:r>
        <w:t xml:space="preserve"> Орловского городского Совета народных депутатов от 29.11.2018 N 46/0830-ГС.</w:t>
      </w:r>
    </w:p>
    <w:p w:rsidR="005D0EF1" w:rsidRDefault="005D0EF1">
      <w:pPr>
        <w:pStyle w:val="ConsPlusNormal"/>
        <w:ind w:firstLine="540"/>
        <w:jc w:val="both"/>
      </w:pPr>
    </w:p>
    <w:p w:rsidR="005D0EF1" w:rsidRDefault="005D0EF1">
      <w:pPr>
        <w:pStyle w:val="ConsPlusTitle"/>
        <w:ind w:firstLine="540"/>
        <w:jc w:val="both"/>
        <w:outlineLvl w:val="1"/>
      </w:pPr>
      <w:r>
        <w:t>7. Порядок пользования, охраны, защиты, воспроизводства городских лесов</w:t>
      </w:r>
    </w:p>
    <w:p w:rsidR="005D0EF1" w:rsidRDefault="005D0EF1">
      <w:pPr>
        <w:pStyle w:val="ConsPlusNormal"/>
        <w:ind w:firstLine="540"/>
        <w:jc w:val="both"/>
      </w:pPr>
      <w:r>
        <w:t xml:space="preserve">(введен </w:t>
      </w:r>
      <w:hyperlink r:id="rId59" w:history="1">
        <w:r>
          <w:rPr>
            <w:color w:val="0000FF"/>
          </w:rPr>
          <w:t>Решением</w:t>
        </w:r>
      </w:hyperlink>
      <w:r>
        <w:t xml:space="preserve"> Орловского городского Совета народных депутатов от 27.09.2012 N 23/0407-ГС)</w:t>
      </w:r>
    </w:p>
    <w:p w:rsidR="005D0EF1" w:rsidRDefault="005D0EF1">
      <w:pPr>
        <w:pStyle w:val="ConsPlusNormal"/>
        <w:ind w:firstLine="540"/>
        <w:jc w:val="both"/>
      </w:pPr>
    </w:p>
    <w:p w:rsidR="005D0EF1" w:rsidRDefault="005D0EF1">
      <w:pPr>
        <w:pStyle w:val="ConsPlusNormal"/>
        <w:ind w:firstLine="540"/>
        <w:jc w:val="both"/>
      </w:pPr>
      <w:r>
        <w:t>7.1. Городские леса располагаются на землях города,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 Граждане имеют право свободно и бесплатно находиться в городских лесах, собирать для собственных нужд дикорастущие плоды, ягоды, орехи, грибы, лекарственные растения.</w:t>
      </w:r>
    </w:p>
    <w:p w:rsidR="005D0EF1" w:rsidRDefault="005D0EF1">
      <w:pPr>
        <w:pStyle w:val="ConsPlusNormal"/>
        <w:spacing w:before="220"/>
        <w:ind w:firstLine="540"/>
        <w:jc w:val="both"/>
      </w:pPr>
      <w:r>
        <w:t>7.2. Гражданам запрещается на территории городских лесов выгуливать и отпускать с поводка собак, разводить костры, сжигать листву и мусор, портить скамейки, ограды, добывать растительную землю, песок и производить другие раскопки.</w:t>
      </w:r>
    </w:p>
    <w:p w:rsidR="005D0EF1" w:rsidRDefault="005D0EF1">
      <w:pPr>
        <w:pStyle w:val="ConsPlusNormal"/>
        <w:spacing w:before="220"/>
        <w:ind w:firstLine="540"/>
        <w:jc w:val="both"/>
      </w:pPr>
      <w:r>
        <w:t>7.3. При пребывании в городских лесах граждане обязаны соблюдать правила пожарной безопасности, правила санитарной безопасности, не допускается порча, уничтожение деревьев, кустарников, животных, разорение муравейников и гнездовий птиц, засорение лесов бытовым, строительным мусором и иными видами отходов, 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 мест.</w:t>
      </w:r>
    </w:p>
    <w:p w:rsidR="005D0EF1" w:rsidRDefault="005D0EF1">
      <w:pPr>
        <w:pStyle w:val="ConsPlusNormal"/>
        <w:spacing w:before="220"/>
        <w:ind w:firstLine="540"/>
        <w:jc w:val="both"/>
      </w:pPr>
      <w:r>
        <w:t xml:space="preserve">7.4. Для осуществления рекреационной деятельности лесные участки предоставляются в постоянное (бессрочное) пользование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w:t>
      </w:r>
      <w:r>
        <w:lastRenderedPageBreak/>
        <w:t>местного самоуправления, юридическим и физическим лицам - в аренду.</w:t>
      </w:r>
    </w:p>
    <w:p w:rsidR="005D0EF1" w:rsidRDefault="005D0EF1">
      <w:pPr>
        <w:pStyle w:val="ConsPlusNormal"/>
        <w:spacing w:before="220"/>
        <w:ind w:firstLine="540"/>
        <w:jc w:val="both"/>
      </w:pPr>
      <w:r>
        <w:t>7.5. Для осуществления рекреационной деятельности в целях организации отдыха, физкультурно-оздоровительной и спортивной деятельности юридические лица, индивидуальные предприниматели, граждане, использующие лесные участки, могут организовывать культурно-массовые мероприятия на специально отведенных местах, пешеходные, велосипедные и лыжные прогулки, спортивные соревнования по отдельным видам спорта, специфика которых соответствует проведению соревнований в городских лесах и сохранению их защитных функций.</w:t>
      </w:r>
    </w:p>
    <w:p w:rsidR="005D0EF1" w:rsidRDefault="005D0EF1">
      <w:pPr>
        <w:pStyle w:val="ConsPlusNormal"/>
        <w:spacing w:before="220"/>
        <w:ind w:firstLine="540"/>
        <w:jc w:val="both"/>
      </w:pPr>
      <w:r>
        <w:t>7.6. При осуществлении рекреационной деятельности на лесных участках допускается организация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w:t>
      </w:r>
    </w:p>
    <w:p w:rsidR="005D0EF1" w:rsidRDefault="005D0EF1">
      <w:pPr>
        <w:pStyle w:val="ConsPlusNormal"/>
        <w:spacing w:before="220"/>
        <w:ind w:firstLine="540"/>
        <w:jc w:val="both"/>
      </w:pPr>
      <w:r>
        <w:t>7.7. Порядок размещения временных сооружений при осуществлении рекреационной деятельности на лесных участках устанавливается в соответствии с нормативно-правовыми актами администрации города Орла.</w:t>
      </w:r>
    </w:p>
    <w:p w:rsidR="005D0EF1" w:rsidRDefault="005D0EF1">
      <w:pPr>
        <w:pStyle w:val="ConsPlusNormal"/>
        <w:spacing w:before="220"/>
        <w:ind w:firstLine="540"/>
        <w:jc w:val="both"/>
      </w:pPr>
      <w:r>
        <w:t>7.8. Размещение временных сооружений для осуществления рекреационной деятельности допускается на лесных участках, не занятых деревьями и кустарниками, не нанося вреда природному объекту и здоровью человека.</w:t>
      </w:r>
    </w:p>
    <w:p w:rsidR="005D0EF1" w:rsidRDefault="005D0EF1">
      <w:pPr>
        <w:pStyle w:val="ConsPlusNormal"/>
        <w:spacing w:before="220"/>
        <w:ind w:firstLine="540"/>
        <w:jc w:val="both"/>
      </w:pPr>
      <w:r>
        <w:t>7.9. При осуществлении разрешенных видов пользования на лесных участках и территориях, прилегающих к ним, должны сохраняться природные ландшафты, объекты животного и растительного мира, водные объекты.</w:t>
      </w:r>
    </w:p>
    <w:p w:rsidR="005D0EF1" w:rsidRDefault="005D0EF1">
      <w:pPr>
        <w:pStyle w:val="ConsPlusNormal"/>
        <w:spacing w:before="220"/>
        <w:ind w:firstLine="540"/>
        <w:jc w:val="both"/>
      </w:pPr>
      <w:r>
        <w:t>7.10. На территории городских лесов запрещается размещение объектов капитального строительства, за исключением гидротехнических сооружений.</w:t>
      </w:r>
    </w:p>
    <w:p w:rsidR="005D0EF1" w:rsidRDefault="005D0EF1">
      <w:pPr>
        <w:pStyle w:val="ConsPlusNormal"/>
        <w:spacing w:before="220"/>
        <w:ind w:firstLine="540"/>
        <w:jc w:val="both"/>
      </w:pPr>
      <w:r>
        <w:t>7.11. При осуществлении рекреационной деятельности на площади предоставленного лесного участка и прилегающих территориях за его пределами не допускается повреждение и уничтожение деревьев, кустарников, растительного покрова, захламление бытовым мусором, иными видами отходов, применение механических средств, загрязнение химическими и радиоактивными веществами.</w:t>
      </w:r>
    </w:p>
    <w:p w:rsidR="005D0EF1" w:rsidRDefault="005D0EF1">
      <w:pPr>
        <w:pStyle w:val="ConsPlusNormal"/>
        <w:spacing w:before="220"/>
        <w:ind w:firstLine="540"/>
        <w:jc w:val="both"/>
      </w:pPr>
      <w:r>
        <w:t>7.12. Воспроизводство городских лесов осуществляется путем проведения мероприятий по лесовосстановлению и уходу за лесами.</w:t>
      </w:r>
    </w:p>
    <w:p w:rsidR="005D0EF1" w:rsidRDefault="005D0EF1">
      <w:pPr>
        <w:pStyle w:val="ConsPlusNormal"/>
        <w:spacing w:before="220"/>
        <w:ind w:firstLine="540"/>
        <w:jc w:val="both"/>
      </w:pPr>
      <w:r>
        <w:t>7.13. Восстановление городских лесов осуществляется путем естественного, искусственного или комбинированного лесовосстановления.</w:t>
      </w:r>
    </w:p>
    <w:p w:rsidR="005D0EF1" w:rsidRDefault="005D0EF1">
      <w:pPr>
        <w:pStyle w:val="ConsPlusNormal"/>
        <w:spacing w:before="220"/>
        <w:ind w:firstLine="540"/>
        <w:jc w:val="both"/>
      </w:pPr>
      <w:r>
        <w:t>7.14. Лесоразведение городских лесов осуществляется в целях повышения функциональной устойчивости городских лесов, предотвращения водной, ветровой и иной эрозии почв, создания защитных лесов.</w:t>
      </w:r>
    </w:p>
    <w:p w:rsidR="005D0EF1" w:rsidRDefault="005D0EF1">
      <w:pPr>
        <w:pStyle w:val="ConsPlusNormal"/>
        <w:spacing w:before="220"/>
        <w:ind w:firstLine="540"/>
        <w:jc w:val="both"/>
      </w:pPr>
      <w:r>
        <w:t>7.15. Мероприятия по уходу за городскими лесами проводятся в целях улучшения эстетических, санитарно-гигиенических качеств, породного состава, сохранения их полезных функций.</w:t>
      </w:r>
    </w:p>
    <w:p w:rsidR="005D0EF1" w:rsidRDefault="005D0EF1">
      <w:pPr>
        <w:pStyle w:val="ConsPlusNormal"/>
        <w:spacing w:before="220"/>
        <w:ind w:firstLine="540"/>
        <w:jc w:val="both"/>
      </w:pPr>
      <w:r>
        <w:t>7.16. Порядок проведения мероприятий по использованию лесных участков в целях воспроизводства, лесовосстановления, ухода за лесом определяется в соответствии с действующим законодательством.</w:t>
      </w:r>
    </w:p>
    <w:p w:rsidR="005D0EF1" w:rsidRDefault="005D0EF1">
      <w:pPr>
        <w:pStyle w:val="ConsPlusNormal"/>
        <w:spacing w:before="220"/>
        <w:ind w:firstLine="540"/>
        <w:jc w:val="both"/>
      </w:pPr>
      <w:r>
        <w:t xml:space="preserve">7.17. Городские леса подлежат охране от пожаров, незаконных порубок, загрязнения и иного негативного воздействия, нарушений установленного порядка использования и других действий, причиняющих вред городским лесам, а также подлежат защите от вредителей в </w:t>
      </w:r>
      <w:r>
        <w:lastRenderedPageBreak/>
        <w:t>порядке, предусмотренном действующим законодательством.</w:t>
      </w:r>
    </w:p>
    <w:p w:rsidR="005D0EF1" w:rsidRDefault="005D0EF1">
      <w:pPr>
        <w:pStyle w:val="ConsPlusNormal"/>
        <w:ind w:firstLine="540"/>
        <w:jc w:val="both"/>
      </w:pPr>
    </w:p>
    <w:bookmarkStart w:id="9" w:name="P350"/>
    <w:bookmarkEnd w:id="9"/>
    <w:p w:rsidR="005D0EF1" w:rsidRDefault="005D0EF1">
      <w:pPr>
        <w:pStyle w:val="ConsPlusTitle"/>
        <w:ind w:firstLine="540"/>
        <w:jc w:val="both"/>
        <w:outlineLvl w:val="1"/>
      </w:pPr>
      <w:r>
        <w:fldChar w:fldCharType="begin"/>
      </w:r>
      <w:r>
        <w:instrText xml:space="preserve"> HYPERLINK "consultantplus://offline/ref=C033E0072264F978B31D8DE650F90D26043AB4F95ADA788D2EBB8DCF6008EACAF56490A395DF55ED309CD40F0136159E4428EB04669EFBF98B5767gFU6M" </w:instrText>
      </w:r>
      <w:r>
        <w:fldChar w:fldCharType="separate"/>
      </w:r>
      <w:r>
        <w:rPr>
          <w:color w:val="0000FF"/>
        </w:rPr>
        <w:t>8</w:t>
      </w:r>
      <w:r w:rsidRPr="00910FED">
        <w:rPr>
          <w:color w:val="0000FF"/>
        </w:rPr>
        <w:fldChar w:fldCharType="end"/>
      </w:r>
      <w:r>
        <w:t>. Зимняя уборка территории города Орла</w:t>
      </w:r>
    </w:p>
    <w:p w:rsidR="005D0EF1" w:rsidRDefault="005D0EF1">
      <w:pPr>
        <w:pStyle w:val="ConsPlusNormal"/>
        <w:ind w:firstLine="540"/>
        <w:jc w:val="both"/>
      </w:pPr>
    </w:p>
    <w:p w:rsidR="005D0EF1" w:rsidRDefault="005D0EF1">
      <w:pPr>
        <w:pStyle w:val="ConsPlusNormal"/>
        <w:ind w:firstLine="540"/>
        <w:jc w:val="both"/>
      </w:pPr>
      <w:hyperlink r:id="rId60" w:history="1">
        <w:r>
          <w:rPr>
            <w:color w:val="0000FF"/>
          </w:rPr>
          <w:t>8.1</w:t>
        </w:r>
      </w:hyperlink>
      <w:r>
        <w:t>. С 16 октября по 15 апреля устанавливается период зимней уборки территории города Орла (далее - зимняя уборка). В зависимости от погодных условий указанный период может быть сокращен или продлен на основании постановления администрации города Орла.</w:t>
      </w:r>
    </w:p>
    <w:p w:rsidR="005D0EF1" w:rsidRDefault="005D0EF1">
      <w:pPr>
        <w:pStyle w:val="ConsPlusNormal"/>
        <w:spacing w:before="220"/>
        <w:ind w:firstLine="540"/>
        <w:jc w:val="both"/>
      </w:pPr>
      <w:hyperlink r:id="rId61" w:history="1">
        <w:r>
          <w:rPr>
            <w:color w:val="0000FF"/>
          </w:rPr>
          <w:t>8.2</w:t>
        </w:r>
      </w:hyperlink>
      <w:r>
        <w:t>. Зимняя уборка автомобильных дорог, иных объектов улично-дорожной сети города Орла, дворовых, внутриквартальных территорий, пешеходных территорий и иных объектов благоустройства предусматривает работы, связанные с ликвидацией наледи, удалением снега и снежно-ледяных образований.</w:t>
      </w:r>
    </w:p>
    <w:p w:rsidR="005D0EF1" w:rsidRDefault="005D0EF1">
      <w:pPr>
        <w:pStyle w:val="ConsPlusNormal"/>
        <w:spacing w:before="220"/>
        <w:ind w:firstLine="540"/>
        <w:jc w:val="both"/>
      </w:pPr>
      <w: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5D0EF1" w:rsidRDefault="005D0EF1">
      <w:pPr>
        <w:pStyle w:val="ConsPlusNormal"/>
        <w:spacing w:before="220"/>
        <w:ind w:firstLine="540"/>
        <w:jc w:val="both"/>
      </w:pPr>
      <w:r>
        <w:t>Удаление гололеда и скользкости производится путем обработки покрытий тротуаров и проезжей части автомобильных дорог, иных объектов улично-дорожной сети города Орла, дворовых, внутриквартальных территорий, пешеходных территорий противогололедными материалами.</w:t>
      </w:r>
    </w:p>
    <w:p w:rsidR="005D0EF1" w:rsidRDefault="005D0EF1">
      <w:pPr>
        <w:pStyle w:val="ConsPlusNormal"/>
        <w:spacing w:before="220"/>
        <w:ind w:firstLine="540"/>
        <w:jc w:val="both"/>
      </w:pPr>
      <w:r>
        <w:t>Удаление снега осуществляется путем его рыхления, подметания, сгребания, а также погрузки, вывоза и размещения в специально отведенных местах.</w:t>
      </w:r>
    </w:p>
    <w:p w:rsidR="005D0EF1" w:rsidRDefault="005D0EF1">
      <w:pPr>
        <w:pStyle w:val="ConsPlusNormal"/>
        <w:spacing w:before="220"/>
        <w:ind w:firstLine="540"/>
        <w:jc w:val="both"/>
      </w:pPr>
      <w:hyperlink r:id="rId62" w:history="1">
        <w:r>
          <w:rPr>
            <w:color w:val="0000FF"/>
          </w:rPr>
          <w:t>8.3</w:t>
        </w:r>
      </w:hyperlink>
      <w:r>
        <w:t>. Уборку от снега зоны трамвайных путей и посадочных площадок, расположенных в одном уровне с проезжей частью, вне зависимости от дорожного покрытия, должны выполнять специализированные предприятия, на которые возложены обязательства по уборке автомобильных дорог и иных территорий улично-дорожной сети.</w:t>
      </w:r>
    </w:p>
    <w:p w:rsidR="005D0EF1" w:rsidRDefault="005D0EF1">
      <w:pPr>
        <w:pStyle w:val="ConsPlusNormal"/>
        <w:spacing w:before="220"/>
        <w:ind w:firstLine="540"/>
        <w:jc w:val="both"/>
      </w:pPr>
      <w:hyperlink r:id="rId63" w:history="1">
        <w:r>
          <w:rPr>
            <w:color w:val="0000FF"/>
          </w:rPr>
          <w:t>8.4</w:t>
        </w:r>
      </w:hyperlink>
      <w:r>
        <w:t>. Сгребание и подметание снега с тротуаров и проезжей части улиц и автомобильных дорог начинается в зависимости от интенсивности снегопада, но не позднее чем при выпадении снега свыше 0,03 м. Проезжая часть автомобильных дорог с усовершенствованным покрытием должна очищаться до твердого покрытия.</w:t>
      </w:r>
    </w:p>
    <w:p w:rsidR="005D0EF1" w:rsidRDefault="005D0EF1">
      <w:pPr>
        <w:pStyle w:val="ConsPlusNormal"/>
        <w:spacing w:before="220"/>
        <w:ind w:firstLine="540"/>
        <w:jc w:val="both"/>
      </w:pPr>
      <w:hyperlink r:id="rId64" w:history="1">
        <w:r>
          <w:rPr>
            <w:color w:val="0000FF"/>
          </w:rPr>
          <w:t>8.5</w:t>
        </w:r>
      </w:hyperlink>
      <w:r>
        <w:t>. Сдвижка и подметание снега с тротуаров и пешеходных территорий производится сразу после начала снегопада с 07:00 до 23:00; на дворовых, внутриквартальных территориях - не позднее чем через час при условии выпадения снега свыше 0,03 м.</w:t>
      </w:r>
    </w:p>
    <w:p w:rsidR="005D0EF1" w:rsidRDefault="005D0EF1">
      <w:pPr>
        <w:pStyle w:val="ConsPlusNormal"/>
        <w:spacing w:before="220"/>
        <w:ind w:firstLine="540"/>
        <w:jc w:val="both"/>
      </w:pPr>
      <w:r>
        <w:t xml:space="preserve">После окончания снегопада или метели уборку тротуаров и пешеходных дорожек следует осуществлять с учетом интенсивности движения пешеходов (согласно </w:t>
      </w:r>
      <w:hyperlink r:id="rId65" w:history="1">
        <w:r>
          <w:rPr>
            <w:color w:val="0000FF"/>
          </w:rPr>
          <w:t>ГОСТ Р 50597-93</w:t>
        </w:r>
      </w:hyperlink>
      <w:r>
        <w:t>).</w:t>
      </w:r>
    </w:p>
    <w:p w:rsidR="005D0EF1" w:rsidRDefault="005D0EF1">
      <w:pPr>
        <w:pStyle w:val="ConsPlusNormal"/>
        <w:spacing w:before="220"/>
        <w:ind w:firstLine="540"/>
        <w:jc w:val="both"/>
      </w:pPr>
      <w:r>
        <w:t>При ночном снегопаде уборка автомобильных дорог, тротуаров, пешеходных территорий, дворовых, внутриквартальных территорий производится до 8 часов утра.</w:t>
      </w:r>
    </w:p>
    <w:p w:rsidR="005D0EF1" w:rsidRDefault="005D0EF1">
      <w:pPr>
        <w:pStyle w:val="ConsPlusNormal"/>
        <w:spacing w:before="220"/>
        <w:ind w:firstLine="540"/>
        <w:jc w:val="both"/>
      </w:pPr>
      <w:hyperlink r:id="rId66" w:history="1">
        <w:r>
          <w:rPr>
            <w:color w:val="0000FF"/>
          </w:rPr>
          <w:t>8.6</w:t>
        </w:r>
      </w:hyperlink>
      <w:r>
        <w:t>. Сдвижка снега с дорожек, аллей и тротуаров неусовершенствованного покрытия начинается после образования слоя уплотненного снега толщиной не менее 0,03 м.</w:t>
      </w:r>
    </w:p>
    <w:p w:rsidR="005D0EF1" w:rsidRDefault="005D0EF1">
      <w:pPr>
        <w:pStyle w:val="ConsPlusNormal"/>
        <w:spacing w:before="220"/>
        <w:ind w:firstLine="540"/>
        <w:jc w:val="both"/>
      </w:pPr>
      <w:hyperlink r:id="rId67" w:history="1">
        <w:r>
          <w:rPr>
            <w:color w:val="0000FF"/>
          </w:rPr>
          <w:t>8.7</w:t>
        </w:r>
      </w:hyperlink>
      <w:r>
        <w:t>. Снег и наледь, сгребаемые с проезжей части и тротуаров, формируются в снежные валы в прилотковой зоне на удалении не более 1,5 м от бордюрного камня. Ширина сформированного снежного вала не должна превышать 1 м с учетом очищенной лотковой зоны.</w:t>
      </w:r>
    </w:p>
    <w:p w:rsidR="005D0EF1" w:rsidRDefault="005D0EF1">
      <w:pPr>
        <w:pStyle w:val="ConsPlusNormal"/>
        <w:spacing w:before="220"/>
        <w:ind w:firstLine="540"/>
        <w:jc w:val="both"/>
      </w:pPr>
      <w:hyperlink r:id="rId68" w:history="1">
        <w:r>
          <w:rPr>
            <w:color w:val="0000FF"/>
          </w:rPr>
          <w:t>8.8</w:t>
        </w:r>
      </w:hyperlink>
      <w:r>
        <w:t>. Регулярно проводится очистка от снега проездов на дворовых, внутриквартальных территориях, обеспечивающая безопасное движение пешеходов и транспорта, и амбразур водоприемных патрубков ливневой канализации.</w:t>
      </w:r>
    </w:p>
    <w:p w:rsidR="005D0EF1" w:rsidRDefault="005D0EF1">
      <w:pPr>
        <w:pStyle w:val="ConsPlusNormal"/>
        <w:spacing w:before="220"/>
        <w:ind w:firstLine="540"/>
        <w:jc w:val="both"/>
      </w:pPr>
      <w:r>
        <w:lastRenderedPageBreak/>
        <w:t>Снег, очищаемый с пешеходных территорий, а также с проездов, тротуаров на дворовых, внутриквартальных территориях, складируется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 Ширина сформированного снежного вала не должна превышать 1 м с учетом очищенной лотковой зоны. По мере накопления снега, но не позднее чем при достижении снежного вала высотой и шириной более 1 м, обеспечивается его вывоз.</w:t>
      </w:r>
    </w:p>
    <w:p w:rsidR="005D0EF1" w:rsidRDefault="005D0EF1">
      <w:pPr>
        <w:pStyle w:val="ConsPlusNormal"/>
        <w:spacing w:before="220"/>
        <w:ind w:firstLine="540"/>
        <w:jc w:val="both"/>
      </w:pPr>
      <w:hyperlink r:id="rId69" w:history="1">
        <w:r>
          <w:rPr>
            <w:color w:val="0000FF"/>
          </w:rPr>
          <w:t>8.9</w:t>
        </w:r>
      </w:hyperlink>
      <w:r>
        <w:t>. Снег, очищаемый с дорожек, аллей парков, садов и скверов, складируется на дорожках, аллеях или на заранее согласованных с администрацией города Орла участках территорий парков, садов и скверов таким образом, чтобы был обеспечен беспрепятственный проход пешеходов.</w:t>
      </w:r>
    </w:p>
    <w:p w:rsidR="005D0EF1" w:rsidRDefault="005D0EF1">
      <w:pPr>
        <w:pStyle w:val="ConsPlusNormal"/>
        <w:spacing w:before="220"/>
        <w:ind w:firstLine="540"/>
        <w:jc w:val="both"/>
      </w:pPr>
      <w:hyperlink r:id="rId70" w:history="1">
        <w:r>
          <w:rPr>
            <w:color w:val="0000FF"/>
          </w:rPr>
          <w:t>8.10</w:t>
        </w:r>
      </w:hyperlink>
      <w:r>
        <w:t>. Формирование снежных валов не допускается:</w:t>
      </w:r>
    </w:p>
    <w:p w:rsidR="005D0EF1" w:rsidRDefault="005D0EF1">
      <w:pPr>
        <w:pStyle w:val="ConsPlusNormal"/>
        <w:spacing w:before="220"/>
        <w:ind w:firstLine="540"/>
        <w:jc w:val="both"/>
      </w:pPr>
      <w:r>
        <w:t>- на пересечениях автомобильных дорог на одном уровне и вблизи железнодорожных переездов в зоне треугольника видимости;</w:t>
      </w:r>
    </w:p>
    <w:p w:rsidR="005D0EF1" w:rsidRDefault="005D0EF1">
      <w:pPr>
        <w:pStyle w:val="ConsPlusNormal"/>
        <w:spacing w:before="220"/>
        <w:ind w:firstLine="540"/>
        <w:jc w:val="both"/>
      </w:pPr>
      <w:r>
        <w:t>- ближе 5 м от пешеходных переходов;</w:t>
      </w:r>
    </w:p>
    <w:p w:rsidR="005D0EF1" w:rsidRDefault="005D0EF1">
      <w:pPr>
        <w:pStyle w:val="ConsPlusNormal"/>
        <w:spacing w:before="220"/>
        <w:ind w:firstLine="540"/>
        <w:jc w:val="both"/>
      </w:pPr>
      <w:r>
        <w:t>- ближе 20 м от остановочных пунктов городского пассажирского транспорта;</w:t>
      </w:r>
    </w:p>
    <w:p w:rsidR="005D0EF1" w:rsidRDefault="005D0EF1">
      <w:pPr>
        <w:pStyle w:val="ConsPlusNormal"/>
        <w:spacing w:before="220"/>
        <w:ind w:firstLine="540"/>
        <w:jc w:val="both"/>
      </w:pPr>
      <w:r>
        <w:t>- на участках дорог, оборудованных транспортными ограждениями или повышенным бордюром.</w:t>
      </w:r>
    </w:p>
    <w:p w:rsidR="005D0EF1" w:rsidRDefault="005D0EF1">
      <w:pPr>
        <w:pStyle w:val="ConsPlusNormal"/>
        <w:spacing w:before="220"/>
        <w:ind w:firstLine="540"/>
        <w:jc w:val="both"/>
      </w:pPr>
      <w:hyperlink r:id="rId71" w:history="1">
        <w:r>
          <w:rPr>
            <w:color w:val="0000FF"/>
          </w:rPr>
          <w:t>8.11</w:t>
        </w:r>
      </w:hyperlink>
      <w:r>
        <w:t>. Раздвижка снежного вала на остановках городского пассажирского транспорта производится на ширину зоны остановки, а на пешеходных дорожках - на ширину перехода.</w:t>
      </w:r>
    </w:p>
    <w:p w:rsidR="005D0EF1" w:rsidRDefault="005D0EF1">
      <w:pPr>
        <w:pStyle w:val="ConsPlusNormal"/>
        <w:spacing w:before="220"/>
        <w:ind w:firstLine="540"/>
        <w:jc w:val="both"/>
      </w:pPr>
      <w:r>
        <w:t>Раздвижка снежного вала на перекрестках производится за его пределы на ширину, обеспечивающую беспрепятственное движение транспорта и пешеходов через перекресток.</w:t>
      </w:r>
    </w:p>
    <w:p w:rsidR="005D0EF1" w:rsidRDefault="005D0EF1">
      <w:pPr>
        <w:pStyle w:val="ConsPlusNormal"/>
        <w:spacing w:before="220"/>
        <w:ind w:firstLine="540"/>
        <w:jc w:val="both"/>
      </w:pPr>
      <w:hyperlink r:id="rId72" w:history="1">
        <w:r>
          <w:rPr>
            <w:color w:val="0000FF"/>
          </w:rPr>
          <w:t>8.12</w:t>
        </w:r>
      </w:hyperlink>
      <w:r>
        <w:t>. Погрузка и вывоз снега начинается после формирования снежного вала и производится круглосуточно до полного удаления снега. Ширина снежных валов на узких участках дорог формируется так, чтобы снежный вал не мешал движению автотранспорта.</w:t>
      </w:r>
    </w:p>
    <w:p w:rsidR="005D0EF1" w:rsidRDefault="005D0EF1">
      <w:pPr>
        <w:pStyle w:val="ConsPlusNormal"/>
        <w:spacing w:before="220"/>
        <w:ind w:firstLine="540"/>
        <w:jc w:val="both"/>
      </w:pPr>
      <w:r>
        <w:t>Вывоз снега с уличных магистралей осуществляется в очередности, определенной титульным списком уборки улично-дорожной сети города Орла.</w:t>
      </w:r>
    </w:p>
    <w:p w:rsidR="005D0EF1" w:rsidRDefault="005D0EF1">
      <w:pPr>
        <w:pStyle w:val="ConsPlusNormal"/>
        <w:spacing w:before="220"/>
        <w:ind w:firstLine="540"/>
        <w:jc w:val="both"/>
      </w:pPr>
      <w:r>
        <w:t>Вывоз снега производится только в установленные действующим законодательством места.</w:t>
      </w:r>
    </w:p>
    <w:p w:rsidR="005D0EF1" w:rsidRDefault="005D0EF1">
      <w:pPr>
        <w:pStyle w:val="ConsPlusNormal"/>
        <w:spacing w:before="220"/>
        <w:ind w:firstLine="540"/>
        <w:jc w:val="both"/>
      </w:pPr>
      <w:hyperlink r:id="rId73" w:history="1">
        <w:r>
          <w:rPr>
            <w:color w:val="0000FF"/>
          </w:rPr>
          <w:t>8.13</w:t>
        </w:r>
      </w:hyperlink>
      <w:r>
        <w:t>. При комплексной уборке тротуаров, дворовых, внутриквартальных территорий производится ручная уборка недоступных для механизмов мест.</w:t>
      </w:r>
    </w:p>
    <w:p w:rsidR="005D0EF1" w:rsidRDefault="005D0EF1">
      <w:pPr>
        <w:pStyle w:val="ConsPlusNormal"/>
        <w:spacing w:before="220"/>
        <w:ind w:firstLine="540"/>
        <w:jc w:val="both"/>
      </w:pPr>
      <w:hyperlink r:id="rId74" w:history="1">
        <w:r>
          <w:rPr>
            <w:color w:val="0000FF"/>
          </w:rPr>
          <w:t>8.14</w:t>
        </w:r>
      </w:hyperlink>
      <w:r>
        <w:t>.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пешеходов и сохранность всех видов имущества, включая деревья, кустарники, плиточное покрытие тротуаров, вывески, козырьки.</w:t>
      </w:r>
    </w:p>
    <w:p w:rsidR="005D0EF1" w:rsidRDefault="005D0EF1">
      <w:pPr>
        <w:pStyle w:val="ConsPlusNormal"/>
        <w:spacing w:before="220"/>
        <w:ind w:firstLine="540"/>
        <w:jc w:val="both"/>
      </w:pPr>
      <w:r>
        <w:t>Сбрасывание снега и наледи с крыш и иных поверхностей объектов на тротуары, прилегающие к улично-дорожной сети, и проезжие части улично-дорожной сети осуществляет управляющая организация, если это предусмотрено договором управления.</w:t>
      </w:r>
    </w:p>
    <w:p w:rsidR="005D0EF1" w:rsidRDefault="005D0EF1">
      <w:pPr>
        <w:pStyle w:val="ConsPlusNormal"/>
        <w:spacing w:before="220"/>
        <w:ind w:firstLine="540"/>
        <w:jc w:val="both"/>
      </w:pPr>
      <w:r>
        <w:t>Очистка крыш от снега на сторонах, выходящих на пешеходные зоны, должна производиться с ограждением участков и принятием всех необходимых мер предосторожности.</w:t>
      </w:r>
    </w:p>
    <w:p w:rsidR="005D0EF1" w:rsidRDefault="005D0EF1">
      <w:pPr>
        <w:pStyle w:val="ConsPlusNormal"/>
        <w:spacing w:before="220"/>
        <w:ind w:firstLine="540"/>
        <w:jc w:val="both"/>
      </w:pPr>
      <w:r>
        <w:t xml:space="preserve">При сбрасывании снега и наледи, скалывании сосулек, производстве ремонтных и иных работ на крыше должны быть приняты меры, обеспечивающие сохранность деревьев и </w:t>
      </w:r>
      <w:r>
        <w:lastRenderedPageBreak/>
        <w:t>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D0EF1" w:rsidRDefault="005D0EF1">
      <w:pPr>
        <w:pStyle w:val="ConsPlusNormal"/>
        <w:spacing w:before="220"/>
        <w:ind w:firstLine="540"/>
        <w:jc w:val="both"/>
      </w:pPr>
      <w:r>
        <w:t>Сброшенные с крыш и иных поверхностей объектов снег и наледь формируются владельцами объектов в снежные валы с незамедлительным вывозом.</w:t>
      </w:r>
    </w:p>
    <w:p w:rsidR="005D0EF1" w:rsidRDefault="005D0EF1">
      <w:pPr>
        <w:pStyle w:val="ConsPlusNormal"/>
        <w:spacing w:before="220"/>
        <w:ind w:firstLine="540"/>
        <w:jc w:val="both"/>
      </w:pPr>
      <w:hyperlink r:id="rId75" w:history="1">
        <w:r>
          <w:rPr>
            <w:color w:val="0000FF"/>
          </w:rPr>
          <w:t>8.15</w:t>
        </w:r>
      </w:hyperlink>
      <w:r>
        <w:t>. Уборка лотковой зоны в зимнее время должна предусматривать:</w:t>
      </w:r>
    </w:p>
    <w:p w:rsidR="005D0EF1" w:rsidRDefault="005D0EF1">
      <w:pPr>
        <w:pStyle w:val="ConsPlusNormal"/>
        <w:spacing w:before="220"/>
        <w:ind w:firstLine="540"/>
        <w:jc w:val="both"/>
      </w:pPr>
      <w:r>
        <w:t>- Очистку верха бордюрного камня и дорожного покрытия от него в сторону снежного вала на расстоянии не менее 0,5 м.</w:t>
      </w:r>
    </w:p>
    <w:p w:rsidR="005D0EF1" w:rsidRDefault="005D0EF1">
      <w:pPr>
        <w:pStyle w:val="ConsPlusNormal"/>
        <w:spacing w:before="220"/>
        <w:ind w:firstLine="540"/>
        <w:jc w:val="both"/>
      </w:pPr>
      <w:r>
        <w:t>- Очистку лотковой зоны до твердого покрытия и бордюрного камня после прохождения снегопогрузчика и формирование снега в кучи и валы.</w:t>
      </w:r>
    </w:p>
    <w:p w:rsidR="005D0EF1" w:rsidRDefault="005D0EF1">
      <w:pPr>
        <w:pStyle w:val="ConsPlusNormal"/>
        <w:spacing w:before="220"/>
        <w:ind w:firstLine="540"/>
        <w:jc w:val="both"/>
      </w:pPr>
      <w:r>
        <w:t>- Постоянную расчистку крышек люков и амбразур патрубков дождевой канализации, а также раздвижку снежных валов в местах размещения амбразур для обеспечения постоянного отвода талых вод при наступлении оттепели.</w:t>
      </w:r>
    </w:p>
    <w:p w:rsidR="005D0EF1" w:rsidRDefault="005D0EF1">
      <w:pPr>
        <w:pStyle w:val="ConsPlusNormal"/>
        <w:spacing w:before="220"/>
        <w:ind w:firstLine="540"/>
        <w:jc w:val="both"/>
      </w:pPr>
      <w:hyperlink r:id="rId76" w:history="1">
        <w:r>
          <w:rPr>
            <w:color w:val="0000FF"/>
          </w:rPr>
          <w:t>8.16</w:t>
        </w:r>
      </w:hyperlink>
      <w:r>
        <w:t>. При производстве зимней уборки запрещается:</w:t>
      </w:r>
    </w:p>
    <w:p w:rsidR="005D0EF1" w:rsidRDefault="005D0EF1">
      <w:pPr>
        <w:pStyle w:val="ConsPlusNormal"/>
        <w:spacing w:before="220"/>
        <w:ind w:firstLine="540"/>
        <w:jc w:val="both"/>
      </w:pPr>
      <w:r>
        <w:t>- Складирование (сброс) снега после скалывания льда на тротуарах, контейнерных площадках, а также на газонах и в зоне зеленых насаждений (при отсутствии согласования с уполномоченным исполнительным органом), в канализационные колодцы, городские акватории, на трассах тепловых сетей.</w:t>
      </w:r>
    </w:p>
    <w:p w:rsidR="005D0EF1" w:rsidRDefault="005D0EF1">
      <w:pPr>
        <w:pStyle w:val="ConsPlusNormal"/>
        <w:spacing w:before="220"/>
        <w:ind w:firstLine="540"/>
        <w:jc w:val="both"/>
      </w:pPr>
      <w:r>
        <w:t>- Складирование (сброс) снега, льда в колонны сетей коммунальной инфраструктуры, городские акватории, на трассах тепловых сетей.</w:t>
      </w:r>
    </w:p>
    <w:p w:rsidR="005D0EF1" w:rsidRDefault="005D0EF1">
      <w:pPr>
        <w:pStyle w:val="ConsPlusNormal"/>
        <w:spacing w:before="220"/>
        <w:ind w:firstLine="540"/>
        <w:jc w:val="both"/>
      </w:pPr>
      <w:r>
        <w:t>- Вынос снега на тротуары и проезжую часть автомобильных дорог с дворовых, внутриквартальных территорий.</w:t>
      </w:r>
    </w:p>
    <w:p w:rsidR="005D0EF1" w:rsidRDefault="005D0EF1">
      <w:pPr>
        <w:pStyle w:val="ConsPlusNormal"/>
        <w:ind w:firstLine="540"/>
        <w:jc w:val="both"/>
      </w:pPr>
    </w:p>
    <w:bookmarkStart w:id="10" w:name="P392"/>
    <w:bookmarkEnd w:id="10"/>
    <w:p w:rsidR="005D0EF1" w:rsidRDefault="005D0EF1">
      <w:pPr>
        <w:pStyle w:val="ConsPlusTitle"/>
        <w:ind w:firstLine="540"/>
        <w:jc w:val="both"/>
        <w:outlineLvl w:val="1"/>
      </w:pPr>
      <w:r>
        <w:fldChar w:fldCharType="begin"/>
      </w:r>
      <w:r>
        <w:instrText xml:space="preserve"> HYPERLINK "consultantplus://offline/ref=C033E0072264F978B31D8DE650F90D26043AB4F95ADA788D2EBB8DCF6008EACAF56490A395DF55ED309CD40F0136159E4428EB04669EFBF98B5767gFU6M" </w:instrText>
      </w:r>
      <w:r>
        <w:fldChar w:fldCharType="separate"/>
      </w:r>
      <w:r>
        <w:rPr>
          <w:color w:val="0000FF"/>
        </w:rPr>
        <w:t>9</w:t>
      </w:r>
      <w:r w:rsidRPr="00910FED">
        <w:rPr>
          <w:color w:val="0000FF"/>
        </w:rPr>
        <w:fldChar w:fldCharType="end"/>
      </w:r>
      <w:r>
        <w:t>. Летняя уборка территории города Орла</w:t>
      </w:r>
    </w:p>
    <w:p w:rsidR="005D0EF1" w:rsidRDefault="005D0EF1">
      <w:pPr>
        <w:pStyle w:val="ConsPlusNormal"/>
        <w:ind w:firstLine="540"/>
        <w:jc w:val="both"/>
      </w:pPr>
    </w:p>
    <w:p w:rsidR="005D0EF1" w:rsidRDefault="005D0EF1">
      <w:pPr>
        <w:pStyle w:val="ConsPlusNormal"/>
        <w:ind w:firstLine="540"/>
        <w:jc w:val="both"/>
      </w:pPr>
      <w:hyperlink r:id="rId77" w:history="1">
        <w:r>
          <w:rPr>
            <w:color w:val="0000FF"/>
          </w:rPr>
          <w:t>9.1</w:t>
        </w:r>
      </w:hyperlink>
      <w:r>
        <w:t>. С 16 апреля по 15 октября устанавливается период летней уборки территории города Орла (далее - летняя уборка). В зависимости от погодных условий указанный период сокращается или продлевается на основании постановления администрации города Орла.</w:t>
      </w:r>
    </w:p>
    <w:p w:rsidR="005D0EF1" w:rsidRDefault="005D0EF1">
      <w:pPr>
        <w:pStyle w:val="ConsPlusNormal"/>
        <w:spacing w:before="220"/>
        <w:ind w:firstLine="540"/>
        <w:jc w:val="both"/>
      </w:pPr>
      <w:hyperlink r:id="rId78" w:history="1">
        <w:r>
          <w:rPr>
            <w:color w:val="0000FF"/>
          </w:rPr>
          <w:t>9.2</w:t>
        </w:r>
      </w:hyperlink>
      <w:r>
        <w:t>. Основной задачей летней уборки является удаление загрязнений, а также отходов и мусора с территории муниципального образования "Город Орел".</w:t>
      </w:r>
    </w:p>
    <w:p w:rsidR="005D0EF1" w:rsidRDefault="005D0EF1">
      <w:pPr>
        <w:pStyle w:val="ConsPlusNormal"/>
        <w:spacing w:before="220"/>
        <w:ind w:firstLine="540"/>
        <w:jc w:val="both"/>
      </w:pPr>
      <w:r>
        <w:t>Летняя уборка предусматривает регулярное выполнение следующих работ, обеспечивающих санитарное содержание объекта в течение всего периода:</w:t>
      </w:r>
    </w:p>
    <w:p w:rsidR="005D0EF1" w:rsidRDefault="005D0EF1">
      <w:pPr>
        <w:pStyle w:val="ConsPlusNormal"/>
        <w:spacing w:before="220"/>
        <w:ind w:firstLine="540"/>
        <w:jc w:val="both"/>
      </w:pPr>
      <w:r>
        <w:t>- Подметание проезжей части автомобильных дорог, тротуаров объектов улично-дорожной сети города Орла, пешеходных территорий, дворовых, внутриквартальных территорий, вывоз смета и загрязнений.</w:t>
      </w:r>
    </w:p>
    <w:p w:rsidR="005D0EF1" w:rsidRDefault="005D0EF1">
      <w:pPr>
        <w:pStyle w:val="ConsPlusNormal"/>
        <w:spacing w:before="220"/>
        <w:ind w:firstLine="540"/>
        <w:jc w:val="both"/>
      </w:pPr>
      <w:r>
        <w:t>- Мойку и поливку проезжей части, тротуаров и иных элементов объектов улично-дорожной сети города Орла, пешеходных территорий, дворовых и внутриквартальных территорий.</w:t>
      </w:r>
    </w:p>
    <w:p w:rsidR="005D0EF1" w:rsidRDefault="005D0EF1">
      <w:pPr>
        <w:pStyle w:val="ConsPlusNormal"/>
        <w:spacing w:before="220"/>
        <w:ind w:firstLine="540"/>
        <w:jc w:val="both"/>
      </w:pPr>
      <w:r>
        <w:t>- Уборку загрязнений с газонов, в парках, садах, скверах, на пустырях и иных земельных участках.</w:t>
      </w:r>
    </w:p>
    <w:p w:rsidR="005D0EF1" w:rsidRDefault="005D0EF1">
      <w:pPr>
        <w:pStyle w:val="ConsPlusNormal"/>
        <w:spacing w:before="220"/>
        <w:ind w:firstLine="540"/>
        <w:jc w:val="both"/>
      </w:pPr>
      <w:r>
        <w:t>- Своевременную косьбу травы в зонах зеленых насаждений.</w:t>
      </w:r>
    </w:p>
    <w:p w:rsidR="005D0EF1" w:rsidRDefault="005D0EF1">
      <w:pPr>
        <w:pStyle w:val="ConsPlusNormal"/>
        <w:spacing w:before="220"/>
        <w:ind w:firstLine="540"/>
        <w:jc w:val="both"/>
      </w:pPr>
      <w:r>
        <w:lastRenderedPageBreak/>
        <w:t>- Вывоз мусора, смета и иных загрязнений производить только в специально отведенные места.</w:t>
      </w:r>
    </w:p>
    <w:p w:rsidR="005D0EF1" w:rsidRDefault="005D0EF1">
      <w:pPr>
        <w:pStyle w:val="ConsPlusNormal"/>
        <w:spacing w:before="220"/>
        <w:ind w:firstLine="540"/>
        <w:jc w:val="both"/>
      </w:pPr>
      <w:hyperlink r:id="rId79" w:history="1">
        <w:r>
          <w:rPr>
            <w:color w:val="0000FF"/>
          </w:rPr>
          <w:t>9.3</w:t>
        </w:r>
      </w:hyperlink>
      <w:r>
        <w:t>. Подметание территории города Орла производится способами, не допускающими запыленность воздуха:</w:t>
      </w:r>
    </w:p>
    <w:p w:rsidR="005D0EF1" w:rsidRDefault="005D0EF1">
      <w:pPr>
        <w:pStyle w:val="ConsPlusNormal"/>
        <w:spacing w:before="220"/>
        <w:ind w:firstLine="540"/>
        <w:jc w:val="both"/>
      </w:pPr>
      <w:r>
        <w:t>- Проезжей части дорог - круглосуточно, не допуская наличия на проезжей части загрязнений, мусора, пыли и смета.</w:t>
      </w:r>
    </w:p>
    <w:p w:rsidR="005D0EF1" w:rsidRDefault="005D0EF1">
      <w:pPr>
        <w:pStyle w:val="ConsPlusNormal"/>
        <w:spacing w:before="220"/>
        <w:ind w:firstLine="540"/>
        <w:jc w:val="both"/>
      </w:pPr>
      <w:r>
        <w:t>- Тротуаров, дворовых, внутриквартальных территорий и пешеходных территорий - ежедневно до 8 часов утра и содержать в течение дня в надлежащем санитарном состоянии.</w:t>
      </w:r>
    </w:p>
    <w:p w:rsidR="005D0EF1" w:rsidRDefault="005D0EF1">
      <w:pPr>
        <w:pStyle w:val="ConsPlusNormal"/>
        <w:spacing w:before="220"/>
        <w:ind w:firstLine="540"/>
        <w:jc w:val="both"/>
      </w:pPr>
      <w:hyperlink r:id="rId80" w:history="1">
        <w:r>
          <w:rPr>
            <w:color w:val="0000FF"/>
          </w:rPr>
          <w:t>9.4</w:t>
        </w:r>
      </w:hyperlink>
      <w:r>
        <w:t>. Мойка проезжей части автомобильных дорог и тротуаров производится, как правило, в ночное время с 20 часов вечера до 7 часов утра. В дневное время мойка производится в целях обеспыливания дорог и тротуаров, а также в случае необходимости.</w:t>
      </w:r>
    </w:p>
    <w:p w:rsidR="005D0EF1" w:rsidRDefault="005D0EF1">
      <w:pPr>
        <w:pStyle w:val="ConsPlusNormal"/>
        <w:spacing w:before="220"/>
        <w:ind w:firstLine="540"/>
        <w:jc w:val="both"/>
      </w:pPr>
      <w:hyperlink r:id="rId81" w:history="1">
        <w:r>
          <w:rPr>
            <w:color w:val="0000FF"/>
          </w:rPr>
          <w:t>9.5</w:t>
        </w:r>
      </w:hyperlink>
      <w:r>
        <w:t>.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5D0EF1" w:rsidRDefault="005D0EF1">
      <w:pPr>
        <w:pStyle w:val="ConsPlusNormal"/>
        <w:spacing w:before="220"/>
        <w:ind w:firstLine="540"/>
        <w:jc w:val="both"/>
      </w:pPr>
      <w:hyperlink r:id="rId82" w:history="1">
        <w:r>
          <w:rPr>
            <w:color w:val="0000FF"/>
          </w:rPr>
          <w:t>9.6</w:t>
        </w:r>
      </w:hyperlink>
      <w:r>
        <w:t>. Для исключения возникновения застоев дождевой воды крышки люков и амбразуры патрубков дождеприемных колодцев должны постоянно очищаться от смета, листьев и других загрязнений.</w:t>
      </w:r>
    </w:p>
    <w:p w:rsidR="005D0EF1" w:rsidRDefault="005D0EF1">
      <w:pPr>
        <w:pStyle w:val="ConsPlusNormal"/>
        <w:spacing w:before="220"/>
        <w:ind w:firstLine="540"/>
        <w:jc w:val="both"/>
      </w:pPr>
      <w:hyperlink r:id="rId83" w:history="1">
        <w:r>
          <w:rPr>
            <w:color w:val="0000FF"/>
          </w:rPr>
          <w:t>9.7</w:t>
        </w:r>
      </w:hyperlink>
      <w:r>
        <w:t>. Уборка лотковой зоны в летнее время должна предусматривать ежедневное удаление грунтово-песчаных наносов и загрязнений различным мусором.</w:t>
      </w:r>
    </w:p>
    <w:p w:rsidR="005D0EF1" w:rsidRDefault="005D0EF1">
      <w:pPr>
        <w:pStyle w:val="ConsPlusNormal"/>
        <w:spacing w:before="220"/>
        <w:ind w:firstLine="540"/>
        <w:jc w:val="both"/>
      </w:pPr>
      <w:hyperlink r:id="rId84" w:history="1">
        <w:r>
          <w:rPr>
            <w:color w:val="0000FF"/>
          </w:rPr>
          <w:t>9.8</w:t>
        </w:r>
      </w:hyperlink>
      <w:r>
        <w:t>. При производстве летней уборки запрещается:</w:t>
      </w:r>
    </w:p>
    <w:p w:rsidR="005D0EF1" w:rsidRDefault="005D0EF1">
      <w:pPr>
        <w:pStyle w:val="ConsPlusNormal"/>
        <w:spacing w:before="220"/>
        <w:ind w:firstLine="540"/>
        <w:jc w:val="both"/>
      </w:pPr>
      <w:r>
        <w:t>- Сброс смета, мусора, травы, листьев, порубочных остатков и иных отходов на озелененные территории, в колодцы сетей инженерной инфраструктуры, колодцы дождевой канализации, реки, каналы и водоемы; на проезжую часть автомобильных дорог и тротуары при покосе и уборке газонов.</w:t>
      </w:r>
    </w:p>
    <w:p w:rsidR="005D0EF1" w:rsidRDefault="005D0EF1">
      <w:pPr>
        <w:pStyle w:val="ConsPlusNormal"/>
        <w:spacing w:before="220"/>
        <w:ind w:firstLine="540"/>
        <w:jc w:val="both"/>
      </w:pPr>
      <w:r>
        <w:t>- Вывоз смета и отходов в несанкционированные места.</w:t>
      </w:r>
    </w:p>
    <w:p w:rsidR="005D0EF1" w:rsidRDefault="005D0EF1">
      <w:pPr>
        <w:pStyle w:val="ConsPlusNormal"/>
        <w:spacing w:before="220"/>
        <w:ind w:firstLine="540"/>
        <w:jc w:val="both"/>
      </w:pPr>
      <w:r>
        <w:t>- Выбивание струей воды при мойке проезжей части автомобильных дорог смета на тротуары и газоны, а при мойке тротуаров - на цоколи зданий.</w:t>
      </w:r>
    </w:p>
    <w:p w:rsidR="005D0EF1" w:rsidRDefault="005D0EF1">
      <w:pPr>
        <w:pStyle w:val="ConsPlusNormal"/>
        <w:spacing w:before="220"/>
        <w:ind w:firstLine="540"/>
        <w:jc w:val="both"/>
      </w:pPr>
      <w:r>
        <w:t>- Сгребание листвы к стволовой части деревьев и кустарников.</w:t>
      </w:r>
    </w:p>
    <w:p w:rsidR="005D0EF1" w:rsidRDefault="005D0EF1">
      <w:pPr>
        <w:pStyle w:val="ConsPlusNormal"/>
        <w:spacing w:before="220"/>
        <w:ind w:firstLine="540"/>
        <w:jc w:val="both"/>
      </w:pPr>
      <w: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5D0EF1" w:rsidRDefault="005D0EF1">
      <w:pPr>
        <w:pStyle w:val="ConsPlusNormal"/>
        <w:spacing w:before="220"/>
        <w:ind w:firstLine="540"/>
        <w:jc w:val="both"/>
      </w:pPr>
      <w:r>
        <w:t>- Сжигание мусора, листвы, иных отходов на территории города Орла.</w:t>
      </w:r>
    </w:p>
    <w:p w:rsidR="005D0EF1" w:rsidRDefault="005D0EF1">
      <w:pPr>
        <w:pStyle w:val="ConsPlusNormal"/>
        <w:spacing w:before="220"/>
        <w:ind w:firstLine="540"/>
        <w:jc w:val="both"/>
      </w:pPr>
      <w:hyperlink r:id="rId85" w:history="1">
        <w:r>
          <w:rPr>
            <w:color w:val="0000FF"/>
          </w:rPr>
          <w:t>9.9</w:t>
        </w:r>
      </w:hyperlink>
      <w:r>
        <w:t>. Во время листопада на территориях садов, парков, скверов и газонов, прилегающих к улицам и площадям, пешеходным тротуарам, ежедневная уборка и вывоз листьев обязателен.</w:t>
      </w:r>
    </w:p>
    <w:p w:rsidR="005D0EF1" w:rsidRDefault="005D0EF1">
      <w:pPr>
        <w:pStyle w:val="ConsPlusNormal"/>
        <w:spacing w:before="220"/>
        <w:ind w:firstLine="540"/>
        <w:jc w:val="both"/>
      </w:pPr>
      <w:hyperlink r:id="rId86" w:history="1">
        <w:r>
          <w:rPr>
            <w:color w:val="0000FF"/>
          </w:rPr>
          <w:t>9.10</w:t>
        </w:r>
      </w:hyperlink>
      <w:r>
        <w:t>.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сколов, разрушение покрытия) и условий эксплуатации. Мойка витрин производится по мере загрязнения, но не реже одного раза в месяц.</w:t>
      </w:r>
    </w:p>
    <w:p w:rsidR="005D0EF1" w:rsidRDefault="005D0EF1">
      <w:pPr>
        <w:pStyle w:val="ConsPlusNormal"/>
        <w:ind w:firstLine="540"/>
        <w:jc w:val="both"/>
      </w:pPr>
    </w:p>
    <w:bookmarkStart w:id="11" w:name="P419"/>
    <w:bookmarkEnd w:id="11"/>
    <w:p w:rsidR="005D0EF1" w:rsidRDefault="005D0EF1">
      <w:pPr>
        <w:pStyle w:val="ConsPlusTitle"/>
        <w:ind w:firstLine="540"/>
        <w:jc w:val="both"/>
        <w:outlineLvl w:val="1"/>
      </w:pPr>
      <w:r>
        <w:fldChar w:fldCharType="begin"/>
      </w:r>
      <w:r>
        <w:instrText xml:space="preserve"> HYPERLINK "consultantplus://offline/ref=C033E0072264F978B31D8DE650F90D26043AB4F95ADA788D2EBB8DCF6008EACAF56490A395DF55ED309CD40F0136159E4428EB04669EFBF98B5767gFU6M" </w:instrText>
      </w:r>
      <w:r>
        <w:fldChar w:fldCharType="separate"/>
      </w:r>
      <w:r>
        <w:rPr>
          <w:color w:val="0000FF"/>
        </w:rPr>
        <w:t>10</w:t>
      </w:r>
      <w:r w:rsidRPr="00910FED">
        <w:rPr>
          <w:color w:val="0000FF"/>
        </w:rPr>
        <w:fldChar w:fldCharType="end"/>
      </w:r>
      <w:r>
        <w:t>. Обустройство детских и спортивных площадок на дворовых территориях</w:t>
      </w:r>
    </w:p>
    <w:p w:rsidR="005D0EF1" w:rsidRDefault="005D0EF1">
      <w:pPr>
        <w:pStyle w:val="ConsPlusNormal"/>
        <w:ind w:firstLine="540"/>
        <w:jc w:val="both"/>
      </w:pPr>
    </w:p>
    <w:p w:rsidR="005D0EF1" w:rsidRDefault="005D0EF1">
      <w:pPr>
        <w:pStyle w:val="ConsPlusNormal"/>
        <w:ind w:firstLine="540"/>
        <w:jc w:val="both"/>
      </w:pPr>
      <w:hyperlink r:id="rId87" w:history="1">
        <w:r>
          <w:rPr>
            <w:color w:val="0000FF"/>
          </w:rPr>
          <w:t>10.1</w:t>
        </w:r>
      </w:hyperlink>
      <w:r>
        <w:t xml:space="preserve">. Детские площадки предназначены для игр и активного отдыха детей разных возрастов: </w:t>
      </w:r>
      <w:r>
        <w:lastRenderedPageBreak/>
        <w:t>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Через территории детских и спортивных площадок не должны проходить магистральные, инженерные коммуникации городского и внутриквартального назначения.</w:t>
      </w:r>
    </w:p>
    <w:p w:rsidR="005D0EF1" w:rsidRDefault="005D0EF1">
      <w:pPr>
        <w:pStyle w:val="ConsPlusNormal"/>
        <w:spacing w:before="220"/>
        <w:ind w:firstLine="540"/>
        <w:jc w:val="both"/>
      </w:pPr>
      <w:r>
        <w:t>Уровни шума на территории детских площадок не должны превышать допустимые уровни, установленные для жилой застройки.</w:t>
      </w:r>
    </w:p>
    <w:p w:rsidR="005D0EF1" w:rsidRDefault="005D0EF1">
      <w:pPr>
        <w:pStyle w:val="ConsPlusNormal"/>
        <w:spacing w:before="220"/>
        <w:ind w:firstLine="540"/>
        <w:jc w:val="both"/>
      </w:pPr>
      <w:hyperlink r:id="rId88" w:history="1">
        <w:r>
          <w:rPr>
            <w:color w:val="0000FF"/>
          </w:rPr>
          <w:t>10.2</w:t>
        </w:r>
      </w:hyperlink>
      <w:r>
        <w:t>. Площадки для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общая площадь площадки должна быть не менее 80 кв. м.</w:t>
      </w:r>
    </w:p>
    <w:p w:rsidR="005D0EF1" w:rsidRDefault="005D0EF1">
      <w:pPr>
        <w:pStyle w:val="ConsPlusNormal"/>
        <w:spacing w:before="220"/>
        <w:ind w:firstLine="540"/>
        <w:jc w:val="both"/>
      </w:pPr>
      <w:r>
        <w:t>Оптимальный размер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5D0EF1" w:rsidRDefault="005D0EF1">
      <w:pPr>
        <w:pStyle w:val="ConsPlusNormal"/>
        <w:spacing w:before="220"/>
        <w:ind w:firstLine="540"/>
        <w:jc w:val="both"/>
      </w:pPr>
      <w:hyperlink r:id="rId89" w:history="1">
        <w:r>
          <w:rPr>
            <w:color w:val="0000FF"/>
          </w:rPr>
          <w:t>10.3</w:t>
        </w:r>
      </w:hyperlink>
      <w:r>
        <w:t>.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- 20 м, отстойно-разворотных площадок на конечных остановках маршрутов городского пассажирского транспорта - не менее 50 м.</w:t>
      </w:r>
    </w:p>
    <w:p w:rsidR="005D0EF1" w:rsidRDefault="005D0EF1">
      <w:pPr>
        <w:pStyle w:val="ConsPlusNormal"/>
        <w:jc w:val="both"/>
      </w:pPr>
      <w:r>
        <w:t xml:space="preserve">(в ред. </w:t>
      </w:r>
      <w:hyperlink r:id="rId90"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91" w:history="1">
        <w:r>
          <w:rPr>
            <w:color w:val="0000FF"/>
          </w:rPr>
          <w:t>10.4</w:t>
        </w:r>
      </w:hyperlink>
      <w:r>
        <w:t>.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D0EF1" w:rsidRDefault="005D0EF1">
      <w:pPr>
        <w:pStyle w:val="ConsPlusNormal"/>
        <w:spacing w:before="220"/>
        <w:ind w:firstLine="540"/>
        <w:jc w:val="both"/>
      </w:pPr>
      <w:hyperlink r:id="rId92" w:history="1">
        <w:r>
          <w:rPr>
            <w:color w:val="0000FF"/>
          </w:rPr>
          <w:t>10.5</w:t>
        </w:r>
      </w:hyperlink>
      <w:r>
        <w:t>.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D0EF1" w:rsidRDefault="005D0EF1">
      <w:pPr>
        <w:pStyle w:val="ConsPlusNormal"/>
        <w:spacing w:before="220"/>
        <w:ind w:firstLine="540"/>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D0EF1" w:rsidRDefault="005D0EF1">
      <w:pPr>
        <w:pStyle w:val="ConsPlusNormal"/>
        <w:spacing w:before="220"/>
        <w:ind w:firstLine="540"/>
        <w:jc w:val="both"/>
      </w:pPr>
      <w:r>
        <w:lastRenderedPageBreak/>
        <w:t>Для сопряжения поверхностей площадки и газона следует применять садовые бортовые камни со скошенными или закругленными краями.</w:t>
      </w:r>
    </w:p>
    <w:p w:rsidR="005D0EF1" w:rsidRDefault="005D0EF1">
      <w:pPr>
        <w:pStyle w:val="ConsPlusNormal"/>
        <w:spacing w:before="220"/>
        <w:ind w:firstLine="540"/>
        <w:jc w:val="both"/>
      </w:pPr>
      <w:hyperlink r:id="rId93" w:history="1">
        <w:r>
          <w:rPr>
            <w:color w:val="0000FF"/>
          </w:rPr>
          <w:t>10.6</w:t>
        </w:r>
      </w:hyperlink>
      <w:r>
        <w:t>. Детские площадки должны быть озеленены посадками деревьев и кустарников,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D0EF1" w:rsidRDefault="005D0EF1">
      <w:pPr>
        <w:pStyle w:val="ConsPlusNormal"/>
        <w:spacing w:before="220"/>
        <w:ind w:firstLine="540"/>
        <w:jc w:val="both"/>
      </w:pPr>
      <w:hyperlink r:id="rId94" w:history="1">
        <w:r>
          <w:rPr>
            <w:color w:val="0000FF"/>
          </w:rPr>
          <w:t>10.7</w:t>
        </w:r>
      </w:hyperlink>
      <w:r>
        <w:t>.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D0EF1" w:rsidRDefault="005D0EF1">
      <w:pPr>
        <w:pStyle w:val="ConsPlusNormal"/>
        <w:spacing w:before="220"/>
        <w:ind w:firstLine="540"/>
        <w:jc w:val="both"/>
      </w:pPr>
      <w:hyperlink r:id="rId95" w:history="1">
        <w:r>
          <w:rPr>
            <w:color w:val="0000FF"/>
          </w:rPr>
          <w:t>10.8</w:t>
        </w:r>
      </w:hyperlink>
      <w: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D0EF1" w:rsidRDefault="005D0EF1">
      <w:pPr>
        <w:pStyle w:val="ConsPlusNormal"/>
        <w:spacing w:before="220"/>
        <w:ind w:firstLine="540"/>
        <w:jc w:val="both"/>
      </w:pPr>
      <w:hyperlink r:id="rId96" w:history="1">
        <w:r>
          <w:rPr>
            <w:color w:val="0000FF"/>
          </w:rPr>
          <w:t>10.9</w:t>
        </w:r>
      </w:hyperlink>
      <w:r>
        <w:t>. Требования к конструкциям игрового оборудования должны исключать острые углы и обеспечить безопасность ребенка в процессе эксплуатации игрового оборудования;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D0EF1" w:rsidRDefault="005D0EF1">
      <w:pPr>
        <w:pStyle w:val="ConsPlusNormal"/>
        <w:spacing w:before="220"/>
        <w:ind w:firstLine="540"/>
        <w:jc w:val="both"/>
      </w:pPr>
      <w:hyperlink r:id="rId97" w:history="1">
        <w:r>
          <w:rPr>
            <w:color w:val="0000FF"/>
          </w:rPr>
          <w:t>10.10</w:t>
        </w:r>
      </w:hyperlink>
      <w:r>
        <w:t>. При размещении игрового оборудования на детских игровых площадках необходимо соблюдать минимальные расстояния безопасности в соответствии нормативными параметрами безопасности.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D0EF1" w:rsidRDefault="005D0EF1">
      <w:pPr>
        <w:pStyle w:val="ConsPlusNormal"/>
        <w:spacing w:before="220"/>
        <w:ind w:firstLine="540"/>
        <w:jc w:val="both"/>
      </w:pPr>
      <w:r>
        <w:t>Рекомендуется принимать следующие нормативные параметры безопасности к игровому оборудованию (минимальные расстояния):</w:t>
      </w:r>
    </w:p>
    <w:p w:rsidR="005D0EF1" w:rsidRDefault="005D0EF1">
      <w:pPr>
        <w:pStyle w:val="ConsPlusNormal"/>
        <w:spacing w:before="220"/>
        <w:ind w:firstLine="540"/>
        <w:jc w:val="both"/>
      </w:pPr>
      <w:r>
        <w:t>- Качели не менее 1,5 м в стороны от боковых конструкций и не менее 2,0 м вперед (назад) от крайних точек качели в состоянии наклона.</w:t>
      </w:r>
    </w:p>
    <w:p w:rsidR="005D0EF1" w:rsidRDefault="005D0EF1">
      <w:pPr>
        <w:pStyle w:val="ConsPlusNormal"/>
        <w:spacing w:before="220"/>
        <w:ind w:firstLine="540"/>
        <w:jc w:val="both"/>
      </w:pPr>
      <w:r>
        <w:t>- Качалки не менее 1,0 м в стороны от боковых конструкций и не менее 1,5 м вперед от крайних точек качалки в состоянии наклона.</w:t>
      </w:r>
    </w:p>
    <w:p w:rsidR="005D0EF1" w:rsidRDefault="005D0EF1">
      <w:pPr>
        <w:pStyle w:val="ConsPlusNormal"/>
        <w:spacing w:before="220"/>
        <w:ind w:firstLine="540"/>
        <w:jc w:val="both"/>
      </w:pPr>
      <w:r>
        <w:t>- Карусели не менее 2 м в стороны от боковых конструкций и не менее 3 м вверх от нижней вращающейся поверхности карусели.</w:t>
      </w:r>
    </w:p>
    <w:p w:rsidR="005D0EF1" w:rsidRDefault="005D0EF1">
      <w:pPr>
        <w:pStyle w:val="ConsPlusNormal"/>
        <w:spacing w:before="220"/>
        <w:ind w:firstLine="540"/>
        <w:jc w:val="both"/>
      </w:pPr>
      <w:r>
        <w:t>Горки не менее 1 м от боковых сторон и 2 м вперед от нижнего края ската горки.</w:t>
      </w:r>
    </w:p>
    <w:p w:rsidR="005D0EF1" w:rsidRDefault="005D0EF1">
      <w:pPr>
        <w:pStyle w:val="ConsPlusNormal"/>
        <w:spacing w:before="220"/>
        <w:ind w:firstLine="540"/>
        <w:jc w:val="both"/>
      </w:pPr>
      <w:hyperlink r:id="rId98" w:history="1">
        <w:r>
          <w:rPr>
            <w:color w:val="0000FF"/>
          </w:rPr>
          <w:t>10.11</w:t>
        </w:r>
      </w:hyperlink>
      <w: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их размещении следует руководствоваться каталогами сертифицированного оборудования.</w:t>
      </w:r>
    </w:p>
    <w:p w:rsidR="005D0EF1" w:rsidRDefault="005D0EF1">
      <w:pPr>
        <w:pStyle w:val="ConsPlusNormal"/>
        <w:ind w:firstLine="540"/>
        <w:jc w:val="both"/>
      </w:pPr>
    </w:p>
    <w:p w:rsidR="005D0EF1" w:rsidRDefault="005D0EF1">
      <w:pPr>
        <w:pStyle w:val="ConsPlusTitle"/>
        <w:ind w:firstLine="540"/>
        <w:jc w:val="both"/>
        <w:outlineLvl w:val="1"/>
      </w:pPr>
      <w:r>
        <w:t xml:space="preserve">11.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w:t>
      </w:r>
      <w:r>
        <w:lastRenderedPageBreak/>
        <w:t>выполнения, а также по установке указателей с наименованиями улиц и номерами домов и по размещению и содержанию малых архитектурных форм</w:t>
      </w:r>
    </w:p>
    <w:p w:rsidR="005D0EF1" w:rsidRDefault="005D0EF1">
      <w:pPr>
        <w:pStyle w:val="ConsPlusNormal"/>
        <w:ind w:firstLine="540"/>
        <w:jc w:val="both"/>
      </w:pPr>
      <w:r>
        <w:t xml:space="preserve">(в ред. </w:t>
      </w:r>
      <w:hyperlink r:id="rId99"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ind w:firstLine="540"/>
        <w:jc w:val="both"/>
      </w:pPr>
    </w:p>
    <w:p w:rsidR="005D0EF1" w:rsidRDefault="005D0EF1">
      <w:pPr>
        <w:pStyle w:val="ConsPlusTitle"/>
        <w:ind w:firstLine="540"/>
        <w:jc w:val="both"/>
        <w:outlineLvl w:val="2"/>
      </w:pPr>
      <w:r>
        <w:t>11.1. Требования к архитектурно-градостроительному облику объектов</w:t>
      </w:r>
    </w:p>
    <w:p w:rsidR="005D0EF1" w:rsidRDefault="005D0EF1">
      <w:pPr>
        <w:pStyle w:val="ConsPlusNormal"/>
        <w:spacing w:before="220"/>
        <w:ind w:firstLine="540"/>
        <w:jc w:val="both"/>
      </w:pPr>
      <w:r>
        <w:t>11.1.1. Первоначальный архитектурно-градостроительный облик объекта утверждается проектной документацией на строительство объекта капитального строительства либо проектной документацией на объект некапитального строительства (в том числе нестационарные торговые павильоны), а также малых архитектурных форм.</w:t>
      </w:r>
    </w:p>
    <w:p w:rsidR="005D0EF1" w:rsidRDefault="005D0EF1">
      <w:pPr>
        <w:pStyle w:val="ConsPlusNormal"/>
        <w:spacing w:before="220"/>
        <w:ind w:firstLine="540"/>
        <w:jc w:val="both"/>
      </w:pPr>
      <w:r>
        <w:t>11.1.2. Цветовое решение фасадов зданий и сооружений должно проектироваться с учетом концепции общего цветового решения застройки улиц и территорий муниципального образования.</w:t>
      </w:r>
    </w:p>
    <w:p w:rsidR="005D0EF1" w:rsidRDefault="005D0EF1">
      <w:pPr>
        <w:pStyle w:val="ConsPlusNormal"/>
        <w:spacing w:before="220"/>
        <w:ind w:firstLine="540"/>
        <w:jc w:val="both"/>
      </w:pPr>
      <w:r>
        <w:t>11.1.3. Для объектов, расположенных в историческом центре и заповедных зонах города, а также на магистральных улицах, на видовых точках города, необходимо предусматривать архитектурную подсветку объекта.</w:t>
      </w:r>
    </w:p>
    <w:p w:rsidR="005D0EF1" w:rsidRDefault="005D0EF1">
      <w:pPr>
        <w:pStyle w:val="ConsPlusNormal"/>
        <w:spacing w:before="220"/>
        <w:ind w:firstLine="540"/>
        <w:jc w:val="both"/>
      </w:pPr>
      <w:r>
        <w:t>11.1.4. Цветовое решение фасадов зданий, включая жилые дома (за исключением индивидуального жилищного строительства), строения, сооружения, встроенно-пристроенного нежилого помещения, определяется согласно паспорту цветового решения, согласованному с уполномоченным структурным подразделением администрации города Орла. Изменение цветового решения фасада при ремонте здания осуществляется по согласованию с уполномоченным структурным подразделением администрации города Орла.</w:t>
      </w:r>
    </w:p>
    <w:p w:rsidR="005D0EF1" w:rsidRDefault="005D0EF1">
      <w:pPr>
        <w:pStyle w:val="ConsPlusNormal"/>
        <w:spacing w:before="220"/>
        <w:ind w:firstLine="540"/>
        <w:jc w:val="both"/>
      </w:pPr>
      <w:r>
        <w:t>11.1.5. Согласование архитектурно-градостроительного облика объектов осуществляется в порядке, утверждаемом администрацией города Орла.</w:t>
      </w:r>
    </w:p>
    <w:p w:rsidR="005D0EF1" w:rsidRDefault="005D0EF1">
      <w:pPr>
        <w:pStyle w:val="ConsPlusNormal"/>
        <w:spacing w:before="220"/>
        <w:ind w:firstLine="540"/>
        <w:jc w:val="both"/>
      </w:pPr>
      <w:r>
        <w:t>11.1.6. При формировании архитектурно-градостроительного облика зданий, строений, сооружений в рамках их строительства или реконструкции, предусматривающей изменение внешнего облика, в составе проектной документации, согласованной с уполномоченным структурным подразделением администрации города Орла, в том числе определяются места размещения информационных конструкций на внешних поверхностях данных объектов, а также их типы и параметры (размеры).</w:t>
      </w:r>
    </w:p>
    <w:p w:rsidR="005D0EF1" w:rsidRDefault="005D0EF1">
      <w:pPr>
        <w:pStyle w:val="ConsPlusNormal"/>
        <w:spacing w:before="220"/>
        <w:ind w:firstLine="540"/>
        <w:jc w:val="both"/>
      </w:pPr>
      <w:r>
        <w:t xml:space="preserve">11.1.7 - 11.1.11. Исключены. - </w:t>
      </w:r>
      <w:hyperlink r:id="rId100" w:history="1">
        <w:r>
          <w:rPr>
            <w:color w:val="0000FF"/>
          </w:rPr>
          <w:t>Решение</w:t>
        </w:r>
      </w:hyperlink>
      <w:r>
        <w:t xml:space="preserve"> Орловского городского Совета народных депутатов от 31.05.2018 N 40/0717-ГС.</w:t>
      </w:r>
    </w:p>
    <w:p w:rsidR="005D0EF1" w:rsidRDefault="005D0EF1">
      <w:pPr>
        <w:pStyle w:val="ConsPlusNormal"/>
        <w:spacing w:before="220"/>
        <w:ind w:firstLine="540"/>
        <w:jc w:val="both"/>
      </w:pPr>
      <w:hyperlink r:id="rId101" w:history="1">
        <w:r>
          <w:rPr>
            <w:color w:val="0000FF"/>
          </w:rPr>
          <w:t>11.1.7</w:t>
        </w:r>
      </w:hyperlink>
      <w:r>
        <w:t>. На фасаде каждого здания (включая жилые дома), строения, сооружения размещаются указатели с наименованием улицы, площади, проспекта, номера дома и корпуса установленного образца, утверждаемого постановлением администрации города Орла.</w:t>
      </w:r>
    </w:p>
    <w:p w:rsidR="005D0EF1" w:rsidRDefault="005D0EF1">
      <w:pPr>
        <w:pStyle w:val="ConsPlusNormal"/>
        <w:spacing w:before="220"/>
        <w:ind w:firstLine="540"/>
        <w:jc w:val="both"/>
      </w:pPr>
      <w:hyperlink r:id="rId102" w:history="1">
        <w:r>
          <w:rPr>
            <w:color w:val="0000FF"/>
          </w:rPr>
          <w:t>11.1.8</w:t>
        </w:r>
      </w:hyperlink>
      <w:r>
        <w:t>. Состав других домовых знаков, таких как международный символ доступности объекта для инвалидов, флагодержатели, геодезический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и условия их размещения на каждом конкретном здании определяется функциональным назначением и местоположением зданий относительно улично-дорожной сети.</w:t>
      </w:r>
    </w:p>
    <w:p w:rsidR="005D0EF1" w:rsidRDefault="005D0EF1">
      <w:pPr>
        <w:pStyle w:val="ConsPlusNormal"/>
        <w:spacing w:before="220"/>
        <w:ind w:firstLine="540"/>
        <w:jc w:val="both"/>
      </w:pPr>
      <w:hyperlink r:id="rId103" w:history="1">
        <w:r>
          <w:rPr>
            <w:color w:val="0000FF"/>
          </w:rPr>
          <w:t>11.1.9</w:t>
        </w:r>
      </w:hyperlink>
      <w:r>
        <w:t>. В жилых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5D0EF1" w:rsidRDefault="005D0EF1">
      <w:pPr>
        <w:pStyle w:val="ConsPlusNormal"/>
        <w:spacing w:before="220"/>
        <w:ind w:firstLine="540"/>
        <w:jc w:val="both"/>
      </w:pPr>
      <w:r>
        <w:t xml:space="preserve">Таблички с указанием номеров подъездов, а также номеров квартир, расположенных в данном подъезде, вывешиваются у входа в подъезд (лестничную клетку) и размещаются </w:t>
      </w:r>
      <w:r>
        <w:lastRenderedPageBreak/>
        <w:t>однотипно в каждом подъезде дома.</w:t>
      </w:r>
    </w:p>
    <w:p w:rsidR="005D0EF1" w:rsidRDefault="005D0EF1">
      <w:pPr>
        <w:pStyle w:val="ConsPlusNormal"/>
        <w:spacing w:before="220"/>
        <w:ind w:firstLine="540"/>
        <w:jc w:val="both"/>
      </w:pPr>
      <w:hyperlink r:id="rId104" w:history="1">
        <w:r>
          <w:rPr>
            <w:color w:val="0000FF"/>
          </w:rPr>
          <w:t>11.1.10</w:t>
        </w:r>
      </w:hyperlink>
      <w:r>
        <w:t>. Указатели расположения пожарных гидрантов, полигонометрические знаки (стенные реперы), указатели расположения геодезических знаков размещаются на стенах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размещаются на фасадах здания при условии сохранения отделки фасада.</w:t>
      </w:r>
    </w:p>
    <w:p w:rsidR="005D0EF1" w:rsidRDefault="005D0EF1">
      <w:pPr>
        <w:pStyle w:val="ConsPlusNormal"/>
        <w:spacing w:before="220"/>
        <w:ind w:firstLine="540"/>
        <w:jc w:val="both"/>
      </w:pPr>
      <w:hyperlink r:id="rId105" w:history="1">
        <w:r>
          <w:rPr>
            <w:color w:val="0000FF"/>
          </w:rPr>
          <w:t>11.1.11</w:t>
        </w:r>
      </w:hyperlink>
      <w:r>
        <w:t xml:space="preserve">. Установка мемориальных досок на фасадах зданий осуществляется в соответствии с </w:t>
      </w:r>
      <w:hyperlink r:id="rId106" w:history="1">
        <w:r>
          <w:rPr>
            <w:color w:val="0000FF"/>
          </w:rPr>
          <w:t>Положением</w:t>
        </w:r>
      </w:hyperlink>
      <w:r>
        <w:t xml:space="preserve"> "О порядке установки объектов монументального искусства на территории города Орла", утвержденным постановлением Орловского городского Совета народных депутатов от 26.06.2003 N 35/427-ГС.</w:t>
      </w:r>
    </w:p>
    <w:p w:rsidR="005D0EF1" w:rsidRDefault="005D0EF1">
      <w:pPr>
        <w:pStyle w:val="ConsPlusNormal"/>
        <w:spacing w:before="220"/>
        <w:ind w:firstLine="540"/>
        <w:jc w:val="both"/>
      </w:pPr>
      <w:hyperlink r:id="rId107" w:history="1">
        <w:r>
          <w:rPr>
            <w:color w:val="0000FF"/>
          </w:rPr>
          <w:t>11.1.12</w:t>
        </w:r>
      </w:hyperlink>
      <w:r>
        <w:t>. Размещение наружных кондиционеров и антенн - "тарелок" на зданиях, расположенных в заповедных зонах города, а также на магистральных улицах, должно осуществляться со стороны дворовых фасадов, а в случае невозможности размещения на дворовом фасаде размещение на боковом или главном фасаде осуществляется по согласованию с уполномоченным структурным подразделением администрации города Орла.</w:t>
      </w:r>
    </w:p>
    <w:p w:rsidR="005D0EF1" w:rsidRDefault="005D0EF1">
      <w:pPr>
        <w:pStyle w:val="ConsPlusNormal"/>
        <w:jc w:val="both"/>
      </w:pPr>
      <w:r>
        <w:t xml:space="preserve">(п. 11.1.12 в ред. </w:t>
      </w:r>
      <w:hyperlink r:id="rId108" w:history="1">
        <w:r>
          <w:rPr>
            <w:color w:val="0000FF"/>
          </w:rPr>
          <w:t>Решения</w:t>
        </w:r>
      </w:hyperlink>
      <w:r>
        <w:t xml:space="preserve"> Орловского городского Совета народных депутатов от 31.05.2018 N 40/0717-ГС)</w:t>
      </w:r>
    </w:p>
    <w:p w:rsidR="005D0EF1" w:rsidRDefault="005D0EF1">
      <w:pPr>
        <w:pStyle w:val="ConsPlusNormal"/>
        <w:ind w:firstLine="540"/>
        <w:jc w:val="both"/>
      </w:pPr>
    </w:p>
    <w:p w:rsidR="005D0EF1" w:rsidRDefault="005D0EF1">
      <w:pPr>
        <w:pStyle w:val="ConsPlusTitle"/>
        <w:ind w:firstLine="540"/>
        <w:jc w:val="both"/>
        <w:outlineLvl w:val="2"/>
      </w:pPr>
      <w:r>
        <w:t>11.2. Требования по содержанию и периодичности проведения ремонта</w:t>
      </w:r>
    </w:p>
    <w:p w:rsidR="005D0EF1" w:rsidRDefault="005D0EF1">
      <w:pPr>
        <w:pStyle w:val="ConsPlusNormal"/>
        <w:spacing w:before="220"/>
        <w:ind w:firstLine="540"/>
        <w:jc w:val="both"/>
      </w:pPr>
      <w:r>
        <w:t>11.2.1. Владельцы зданий, строений, сооружений, встроенно-пристроенных нежилых помещений и иных объектов недвижимости (включая жилые дома) или уполномоченные ими лица либо организации по содержанию и ремонту вышеуказанных объектов недвижимости должны обеспечивать содержание зданий (включая жилые дома) и их конструктивных элементов в исправном состоянии, обеспечивать надлежащую эксплуатацию зданий (включая жилые дома), проведение текущего и капитального ремонта в соответствии с действующим законодательством и настоящими Правилами.</w:t>
      </w:r>
    </w:p>
    <w:p w:rsidR="005D0EF1" w:rsidRDefault="005D0EF1">
      <w:pPr>
        <w:pStyle w:val="ConsPlusNormal"/>
        <w:spacing w:before="220"/>
        <w:ind w:firstLine="540"/>
        <w:jc w:val="both"/>
      </w:pPr>
      <w:r>
        <w:t>В случае если в собственности, хозяйственном ведении или оперативном управлении юридических лиц находятся отдельные нежилые помещения в нежилых или жилых зданиях, то такие лица несут обязательства по долевому участию в ремонте фасадов названных зданий пропорционально занимаемым площадям.</w:t>
      </w:r>
    </w:p>
    <w:p w:rsidR="005D0EF1" w:rsidRDefault="005D0EF1">
      <w:pPr>
        <w:pStyle w:val="ConsPlusNormal"/>
        <w:spacing w:before="220"/>
        <w:ind w:firstLine="540"/>
        <w:jc w:val="both"/>
      </w:pPr>
      <w:r>
        <w:t>Фасады зданий (включая жилые дома), строений, сооружений, встроенно-пристроенных нежилых помещений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соответствующем утвержденной проектной документации.</w:t>
      </w:r>
    </w:p>
    <w:p w:rsidR="005D0EF1" w:rsidRDefault="005D0EF1">
      <w:pPr>
        <w:pStyle w:val="ConsPlusNormal"/>
        <w:spacing w:before="220"/>
        <w:ind w:firstLine="540"/>
        <w:jc w:val="both"/>
      </w:pPr>
      <w:r>
        <w:t>Не допускается выполнение работ на фасаде в отсутствие согласованной проектной документации.</w:t>
      </w:r>
    </w:p>
    <w:p w:rsidR="005D0EF1" w:rsidRDefault="005D0EF1">
      <w:pPr>
        <w:pStyle w:val="ConsPlusNormal"/>
        <w:spacing w:before="220"/>
        <w:ind w:firstLine="540"/>
        <w:jc w:val="both"/>
      </w:pPr>
      <w:r>
        <w:t>11.2.2. Периодичность текущего ремонта (в том числе по наружной отделке) фасадов зданий, расположенных в заповедных зонах города или вдоль основных магистралей, должна составлять 5 лет, в остальной части города - 7 лет, при необходимости.</w:t>
      </w:r>
    </w:p>
    <w:p w:rsidR="005D0EF1" w:rsidRDefault="005D0EF1">
      <w:pPr>
        <w:pStyle w:val="ConsPlusNormal"/>
        <w:spacing w:before="220"/>
        <w:ind w:firstLine="540"/>
        <w:jc w:val="both"/>
      </w:pPr>
      <w:r>
        <w:t>Периодичность капитального ремонта устанавливается в соответствии с действующими нормативами с учетом текущего состояния объектов.</w:t>
      </w:r>
    </w:p>
    <w:p w:rsidR="005D0EF1" w:rsidRDefault="005D0EF1">
      <w:pPr>
        <w:pStyle w:val="ConsPlusNormal"/>
        <w:spacing w:before="220"/>
        <w:ind w:firstLine="540"/>
        <w:jc w:val="both"/>
      </w:pPr>
      <w:r>
        <w:t xml:space="preserve">11.2.3. Окраску киосков, павильонов, палаток, малых архитектурных форм, объектов уличного оборудования, уличной или садово-парковой мебели, в том числе павильонов, навесов остановок общественного транспорта, малых пунктов связи (включая телефонные будки), объектов для размещения информации и рекламы (включая тумбы, стенды, табло, уличные </w:t>
      </w:r>
      <w:r>
        <w:lastRenderedPageBreak/>
        <w:t>часовые установки и другие сооружения или устройства), общественные туалеты, урны и другие уличные мусоросборники следует производить не реже двух раз в год - до 1 мая и до 1 августа текущего года, а ремонт - по мере необходимости.</w:t>
      </w:r>
    </w:p>
    <w:p w:rsidR="005D0EF1" w:rsidRDefault="005D0EF1">
      <w:pPr>
        <w:pStyle w:val="ConsPlusNormal"/>
        <w:spacing w:before="220"/>
        <w:ind w:firstLine="540"/>
        <w:jc w:val="both"/>
      </w:pPr>
      <w:r>
        <w:t>11.2.4. Повреждения внешних элементов (частей) зданий, встроенно-пристроенных нежилых помещений, не влияющие на их прочностные характеристики, должны устраняться в весенне-летний период в течение 20 дней с момента повреждения; в зимний период - при наступлении благоприятных погодных условий. Повреждения водоотводящей системы, системы внешнего освещения, номерных знаков, вывесок, рекламных конструкций, элементов входа (порожек, козырьков, перил) должны устраняться в течение 10 дней с момента повреждения.</w:t>
      </w:r>
    </w:p>
    <w:p w:rsidR="005D0EF1" w:rsidRDefault="005D0EF1">
      <w:pPr>
        <w:pStyle w:val="ConsPlusNormal"/>
        <w:spacing w:before="220"/>
        <w:ind w:firstLine="540"/>
        <w:jc w:val="both"/>
      </w:pPr>
      <w:r>
        <w:t>11.2.5. Окраску каменных, железобетонных и металлических оград, опор фонарей уличного освещения, трансформаторных будок, металлических ворот следует производить не реже одного раза в год, а ремонт - по мере необходимости.</w:t>
      </w:r>
    </w:p>
    <w:p w:rsidR="005D0EF1" w:rsidRDefault="005D0EF1">
      <w:pPr>
        <w:pStyle w:val="ConsPlusNormal"/>
        <w:spacing w:before="220"/>
        <w:ind w:firstLine="540"/>
        <w:jc w:val="both"/>
      </w:pPr>
      <w:r>
        <w:t xml:space="preserve">11.2.6. Устранение надписей, графических изображений (граффити), объявлений, афиш, плакатов, информационных и рекламных конструкций, выполненных и размещенных без соответствующего согласования (в случае рекламных конструкций - разрешения на установку и эксплуатацию рекламных конструкций), осуществляется в соответствии с </w:t>
      </w:r>
      <w:hyperlink w:anchor="P258" w:history="1">
        <w:r>
          <w:rPr>
            <w:color w:val="0000FF"/>
          </w:rPr>
          <w:t>пунктом 5.12</w:t>
        </w:r>
      </w:hyperlink>
      <w:r>
        <w:t xml:space="preserve"> Правил.</w:t>
      </w:r>
    </w:p>
    <w:p w:rsidR="005D0EF1" w:rsidRDefault="005D0EF1">
      <w:pPr>
        <w:pStyle w:val="ConsPlusNormal"/>
        <w:spacing w:before="220"/>
        <w:ind w:firstLine="540"/>
        <w:jc w:val="both"/>
      </w:pPr>
      <w:r>
        <w:t xml:space="preserve">11.2.7. Содержание встроенно-пристроенных нежилых сооружений, малых архитектурных форм, фасадов зданий, строений, сооружений, жилых домов, ограждений, садово-парковой мебели в зимнее и летнее время осуществляется в соответствии с </w:t>
      </w:r>
      <w:hyperlink w:anchor="P350" w:history="1">
        <w:r>
          <w:rPr>
            <w:color w:val="0000FF"/>
          </w:rPr>
          <w:t>разделами 8</w:t>
        </w:r>
      </w:hyperlink>
      <w:r>
        <w:t xml:space="preserve"> и </w:t>
      </w:r>
      <w:hyperlink w:anchor="P392" w:history="1">
        <w:r>
          <w:rPr>
            <w:color w:val="0000FF"/>
          </w:rPr>
          <w:t>9</w:t>
        </w:r>
      </w:hyperlink>
      <w:r>
        <w:t xml:space="preserve"> Правил.</w:t>
      </w:r>
    </w:p>
    <w:p w:rsidR="005D0EF1" w:rsidRDefault="005D0EF1">
      <w:pPr>
        <w:pStyle w:val="ConsPlusNormal"/>
        <w:ind w:firstLine="540"/>
        <w:jc w:val="both"/>
      </w:pPr>
    </w:p>
    <w:p w:rsidR="005D0EF1" w:rsidRDefault="005D0EF1">
      <w:pPr>
        <w:pStyle w:val="ConsPlusTitle"/>
        <w:ind w:firstLine="540"/>
        <w:jc w:val="both"/>
        <w:outlineLvl w:val="2"/>
      </w:pPr>
      <w:r>
        <w:t>11.3. Содержание территорий индивидуальной застройки</w:t>
      </w:r>
    </w:p>
    <w:p w:rsidR="005D0EF1" w:rsidRDefault="005D0EF1">
      <w:pPr>
        <w:pStyle w:val="ConsPlusNormal"/>
        <w:spacing w:before="220"/>
        <w:ind w:firstLine="540"/>
        <w:jc w:val="both"/>
      </w:pPr>
      <w:r>
        <w:t>11.3.1.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5D0EF1" w:rsidRDefault="005D0EF1">
      <w:pPr>
        <w:pStyle w:val="ConsPlusNormal"/>
        <w:spacing w:before="220"/>
        <w:ind w:firstLine="540"/>
        <w:jc w:val="both"/>
      </w:pPr>
      <w:r>
        <w:t>11.3.2. Собственники жилых домов на территориях индивидуальной застройки обязаны:</w:t>
      </w:r>
    </w:p>
    <w:p w:rsidR="005D0EF1" w:rsidRDefault="005D0EF1">
      <w:pPr>
        <w:pStyle w:val="ConsPlusNormal"/>
        <w:spacing w:before="220"/>
        <w:ind w:firstLine="540"/>
        <w:jc w:val="both"/>
      </w:pPr>
      <w:r>
        <w:t>- содержать в чистоте и порядке жилой дом, надворные постройки, ограждения и прилегающую к жилому дому территорию;</w:t>
      </w:r>
    </w:p>
    <w:p w:rsidR="005D0EF1" w:rsidRDefault="005D0EF1">
      <w:pPr>
        <w:pStyle w:val="ConsPlusNormal"/>
        <w:spacing w:before="220"/>
        <w:ind w:firstLine="540"/>
        <w:jc w:val="both"/>
      </w:pPr>
      <w:r>
        <w:t>-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5D0EF1" w:rsidRDefault="005D0EF1">
      <w:pPr>
        <w:pStyle w:val="ConsPlusNormal"/>
        <w:spacing w:before="220"/>
        <w:ind w:firstLine="540"/>
        <w:jc w:val="both"/>
      </w:pPr>
      <w:r>
        <w:t>- очищать канавы, трубы для стока воды на прилегающей территории для обеспечения отвода талых вод в весенний период;</w:t>
      </w:r>
    </w:p>
    <w:p w:rsidR="005D0EF1" w:rsidRDefault="005D0EF1">
      <w:pPr>
        <w:pStyle w:val="ConsPlusNormal"/>
        <w:spacing w:before="220"/>
        <w:ind w:firstLine="540"/>
        <w:jc w:val="both"/>
      </w:pPr>
      <w:r>
        <w:t>- осуществлять сброс, накопление мусора и отходов в специально отведенных для этих целей местах (в контейнеры);</w:t>
      </w:r>
    </w:p>
    <w:p w:rsidR="005D0EF1" w:rsidRDefault="005D0EF1">
      <w:pPr>
        <w:pStyle w:val="ConsPlusNormal"/>
        <w:spacing w:before="220"/>
        <w:ind w:firstLine="540"/>
        <w:jc w:val="both"/>
      </w:pPr>
      <w:r>
        <w:t>- производить земляные работы на землях общего пользования в установленном порядке;</w:t>
      </w:r>
    </w:p>
    <w:p w:rsidR="005D0EF1" w:rsidRDefault="005D0EF1">
      <w:pPr>
        <w:pStyle w:val="ConsPlusNormal"/>
        <w:spacing w:before="220"/>
        <w:ind w:firstLine="540"/>
        <w:jc w:val="both"/>
      </w:pPr>
      <w:r>
        <w:t>- обеспечивать надлежащее состояние фасадов зданий, заборов и ограждений, а также прочих сооружений в пределах земельного участка, отведенного для индивидуального жилищного строительства (далее - ИЖС), своевременно производить поддерживающий их ремонт и окраску;</w:t>
      </w:r>
    </w:p>
    <w:p w:rsidR="005D0EF1" w:rsidRDefault="005D0EF1">
      <w:pPr>
        <w:pStyle w:val="ConsPlusNormal"/>
        <w:spacing w:before="220"/>
        <w:ind w:firstLine="540"/>
        <w:jc w:val="both"/>
      </w:pPr>
      <w:r>
        <w:t>- поддерживать номерной знак в исправном состоянии;</w:t>
      </w:r>
    </w:p>
    <w:p w:rsidR="005D0EF1" w:rsidRDefault="005D0EF1">
      <w:pPr>
        <w:pStyle w:val="ConsPlusNormal"/>
        <w:spacing w:before="220"/>
        <w:ind w:firstLine="540"/>
        <w:jc w:val="both"/>
      </w:pPr>
      <w:r>
        <w:t xml:space="preserve">- содержать в порядке земельный участок, отведенный для ИЖС, и обеспечивать </w:t>
      </w:r>
      <w:r>
        <w:lastRenderedPageBreak/>
        <w:t>надлежащее санитарное состояние прилегающей территории; производить уборку ее от мусора, осуществлять покос сорной растительности (травы);</w:t>
      </w:r>
    </w:p>
    <w:p w:rsidR="005D0EF1" w:rsidRDefault="005D0EF1">
      <w:pPr>
        <w:pStyle w:val="ConsPlusNormal"/>
        <w:spacing w:before="220"/>
        <w:ind w:firstLine="540"/>
        <w:jc w:val="both"/>
      </w:pPr>
      <w:r>
        <w:t>-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5D0EF1" w:rsidRDefault="005D0EF1">
      <w:pPr>
        <w:pStyle w:val="ConsPlusNormal"/>
        <w:spacing w:before="220"/>
        <w:ind w:firstLine="540"/>
        <w:jc w:val="both"/>
      </w:pPr>
      <w: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5D0EF1" w:rsidRDefault="005D0EF1">
      <w:pPr>
        <w:pStyle w:val="ConsPlusNormal"/>
        <w:spacing w:before="220"/>
        <w:ind w:firstLine="540"/>
        <w:jc w:val="both"/>
      </w:pPr>
      <w:r>
        <w:t>- не допускать захламления прилегающей территории отходами производства и потребления;</w:t>
      </w:r>
    </w:p>
    <w:p w:rsidR="005D0EF1" w:rsidRDefault="005D0EF1">
      <w:pPr>
        <w:pStyle w:val="ConsPlusNormal"/>
        <w:spacing w:before="220"/>
        <w:ind w:firstLine="540"/>
        <w:jc w:val="both"/>
      </w:pPr>
      <w:r>
        <w:t>- обеспечивать своевременную очистку выгребных ям. Конструкция выгребных ям должна исключать фильтрацию их содержимого в грунт.</w:t>
      </w:r>
    </w:p>
    <w:p w:rsidR="005D0EF1" w:rsidRDefault="005D0EF1">
      <w:pPr>
        <w:pStyle w:val="ConsPlusNormal"/>
        <w:spacing w:before="220"/>
        <w:ind w:firstLine="540"/>
        <w:jc w:val="both"/>
      </w:pPr>
      <w:r>
        <w:t>11.3.3. Собственникам жилых домов на территориях индивидуальной застройки запрещается:</w:t>
      </w:r>
    </w:p>
    <w:p w:rsidR="005D0EF1" w:rsidRDefault="005D0EF1">
      <w:pPr>
        <w:pStyle w:val="ConsPlusNormal"/>
        <w:spacing w:before="220"/>
        <w:ind w:firstLine="540"/>
        <w:jc w:val="both"/>
      </w:pPr>
      <w:r>
        <w:t>- осуществлять сброс, накопление отходов и мусора в местах, не отведенных для этих целей;</w:t>
      </w:r>
    </w:p>
    <w:p w:rsidR="005D0EF1" w:rsidRDefault="005D0EF1">
      <w:pPr>
        <w:pStyle w:val="ConsPlusNormal"/>
        <w:spacing w:before="220"/>
        <w:ind w:firstLine="540"/>
        <w:jc w:val="both"/>
      </w:pPr>
      <w:r>
        <w:t>- складировать мусор и отходы на прилегающей территории и прилотковой зоне;</w:t>
      </w:r>
    </w:p>
    <w:p w:rsidR="005D0EF1" w:rsidRDefault="005D0EF1">
      <w:pPr>
        <w:pStyle w:val="ConsPlusNormal"/>
        <w:spacing w:before="220"/>
        <w:ind w:firstLine="540"/>
        <w:jc w:val="both"/>
      </w:pPr>
      <w:r>
        <w:t>-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5D0EF1" w:rsidRDefault="005D0EF1">
      <w:pPr>
        <w:pStyle w:val="ConsPlusNormal"/>
        <w:spacing w:before="220"/>
        <w:ind w:firstLine="540"/>
        <w:jc w:val="both"/>
      </w:pPr>
      <w: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w:t>
      </w:r>
    </w:p>
    <w:p w:rsidR="005D0EF1" w:rsidRDefault="005D0EF1">
      <w:pPr>
        <w:pStyle w:val="ConsPlusNormal"/>
        <w:spacing w:before="220"/>
        <w:ind w:firstLine="540"/>
        <w:jc w:val="both"/>
      </w:pPr>
      <w:r>
        <w:t>- самовольно устанавливать объекты (шлагбаумы, "лежачие полицейские") на территориях и автодорогах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5D0EF1" w:rsidRDefault="005D0EF1">
      <w:pPr>
        <w:pStyle w:val="ConsPlusNormal"/>
        <w:spacing w:before="220"/>
        <w:ind w:firstLine="540"/>
        <w:jc w:val="both"/>
      </w:pPr>
      <w: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5D0EF1" w:rsidRDefault="005D0EF1">
      <w:pPr>
        <w:pStyle w:val="ConsPlusNormal"/>
        <w:spacing w:before="220"/>
        <w:ind w:firstLine="540"/>
        <w:jc w:val="both"/>
      </w:pPr>
      <w:r>
        <w:t>- самовольное строительство выгреба для сбора жидких бытовых отходов вне придомовой территории;</w:t>
      </w:r>
    </w:p>
    <w:p w:rsidR="005D0EF1" w:rsidRDefault="005D0EF1">
      <w:pPr>
        <w:pStyle w:val="ConsPlusNormal"/>
        <w:spacing w:before="220"/>
        <w:ind w:firstLine="540"/>
        <w:jc w:val="both"/>
      </w:pPr>
      <w:r>
        <w:t>- выставлять на земли общего пользования пакеты и мешки с мусором и отходами, кроме улиц, где мусор вывозится по графику и отсутствуют контейнерные площадки.</w:t>
      </w:r>
    </w:p>
    <w:p w:rsidR="005D0EF1" w:rsidRDefault="005D0EF1">
      <w:pPr>
        <w:pStyle w:val="ConsPlusNormal"/>
        <w:ind w:firstLine="540"/>
        <w:jc w:val="both"/>
      </w:pPr>
    </w:p>
    <w:p w:rsidR="005D0EF1" w:rsidRDefault="005D0EF1">
      <w:pPr>
        <w:pStyle w:val="ConsPlusTitle"/>
        <w:ind w:firstLine="540"/>
        <w:jc w:val="both"/>
        <w:outlineLvl w:val="2"/>
      </w:pPr>
      <w:r>
        <w:t>11.4. Требования к палисадникам</w:t>
      </w:r>
    </w:p>
    <w:p w:rsidR="005D0EF1" w:rsidRDefault="005D0EF1">
      <w:pPr>
        <w:pStyle w:val="ConsPlusNormal"/>
        <w:spacing w:before="220"/>
        <w:ind w:firstLine="540"/>
        <w:jc w:val="both"/>
      </w:pPr>
      <w:r>
        <w:t>11.4.1. Размещение палисадника осуществляется в пределах земель или земельного участка, на который выдано разрешение на использование без предоставления земельных участков и установления сервитутов в соответствии с земельным законодательством и порядком, установленным нормативным правовым актом Орловской области.</w:t>
      </w:r>
    </w:p>
    <w:p w:rsidR="005D0EF1" w:rsidRDefault="005D0EF1">
      <w:pPr>
        <w:pStyle w:val="ConsPlusNormal"/>
        <w:spacing w:before="220"/>
        <w:ind w:firstLine="540"/>
        <w:jc w:val="both"/>
      </w:pPr>
      <w:r>
        <w:t>11.4.2. Палисадник размещается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3 м.</w:t>
      </w:r>
    </w:p>
    <w:p w:rsidR="005D0EF1" w:rsidRDefault="005D0EF1">
      <w:pPr>
        <w:pStyle w:val="ConsPlusNormal"/>
        <w:spacing w:before="220"/>
        <w:ind w:firstLine="540"/>
        <w:jc w:val="both"/>
      </w:pPr>
      <w:r>
        <w:lastRenderedPageBreak/>
        <w:t>11.4.3. Ограждение палисадника высотой до 50 см должно быть легким, прозрачным (например, в виде декоративной решетки, стальных сеток, штакетника) или в виде живой изгороди.</w:t>
      </w:r>
    </w:p>
    <w:p w:rsidR="005D0EF1" w:rsidRDefault="005D0EF1">
      <w:pPr>
        <w:pStyle w:val="ConsPlusNormal"/>
        <w:spacing w:before="220"/>
        <w:ind w:firstLine="540"/>
        <w:jc w:val="both"/>
      </w:pPr>
      <w:r>
        <w:t>В случае если ограждением служит живая изгородь, представляющая собой рядовую посадку (1 - 3 ряда) декоративных пород кустарников и деревьев, хорошо поддающихся формовке (стрижке), ее высота может достигать 1 метра.</w:t>
      </w:r>
    </w:p>
    <w:p w:rsidR="005D0EF1" w:rsidRDefault="005D0EF1">
      <w:pPr>
        <w:pStyle w:val="ConsPlusNormal"/>
        <w:spacing w:before="220"/>
        <w:ind w:firstLine="540"/>
        <w:jc w:val="both"/>
      </w:pPr>
      <w:r>
        <w:t>11.4.4. Запрещается устройство палисадника:</w:t>
      </w:r>
    </w:p>
    <w:p w:rsidR="005D0EF1" w:rsidRDefault="005D0EF1">
      <w:pPr>
        <w:pStyle w:val="ConsPlusNormal"/>
        <w:spacing w:before="220"/>
        <w:ind w:firstLine="540"/>
        <w:jc w:val="both"/>
      </w:pPr>
      <w:r>
        <w:t>- на магистральных улицах, где требуется максимальное расширение проезжей части, следствием чего является приближение пешеходных тротуаров к красной линии;</w:t>
      </w:r>
    </w:p>
    <w:p w:rsidR="005D0EF1" w:rsidRDefault="005D0EF1">
      <w:pPr>
        <w:pStyle w:val="ConsPlusNormal"/>
        <w:spacing w:before="220"/>
        <w:ind w:firstLine="540"/>
        <w:jc w:val="both"/>
      </w:pPr>
      <w:r>
        <w:t>- на улицах со сложившимся благоустройством без традиционных палисадников.</w:t>
      </w:r>
    </w:p>
    <w:p w:rsidR="005D0EF1" w:rsidRDefault="005D0EF1">
      <w:pPr>
        <w:pStyle w:val="ConsPlusNormal"/>
        <w:spacing w:before="220"/>
        <w:ind w:firstLine="540"/>
        <w:jc w:val="both"/>
      </w:pPr>
      <w:r>
        <w:t>11.4.5. Лица, организующие палисадник, обязаны:</w:t>
      </w:r>
    </w:p>
    <w:p w:rsidR="005D0EF1" w:rsidRDefault="005D0EF1">
      <w:pPr>
        <w:pStyle w:val="ConsPlusNormal"/>
        <w:spacing w:before="220"/>
        <w:ind w:firstLine="540"/>
        <w:jc w:val="both"/>
      </w:pPr>
      <w:r>
        <w:t>- использовать палисадник только для целей озеленения и улучшения эстетического восприятия;</w:t>
      </w:r>
    </w:p>
    <w:p w:rsidR="005D0EF1" w:rsidRDefault="005D0EF1">
      <w:pPr>
        <w:pStyle w:val="ConsPlusNormal"/>
        <w:spacing w:before="220"/>
        <w:ind w:firstLine="540"/>
        <w:jc w:val="both"/>
      </w:pPr>
      <w:r>
        <w:t>- содержать палисадник в надлежащем состоянии;</w:t>
      </w:r>
    </w:p>
    <w:p w:rsidR="005D0EF1" w:rsidRDefault="005D0EF1">
      <w:pPr>
        <w:pStyle w:val="ConsPlusNormal"/>
        <w:spacing w:before="220"/>
        <w:ind w:firstLine="540"/>
        <w:jc w:val="both"/>
      </w:pPr>
      <w:r>
        <w:t>- своевременно производить ремонт ограждения, садового инвентаря и оборудования;</w:t>
      </w:r>
    </w:p>
    <w:p w:rsidR="005D0EF1" w:rsidRDefault="005D0EF1">
      <w:pPr>
        <w:pStyle w:val="ConsPlusNormal"/>
        <w:spacing w:before="220"/>
        <w:ind w:firstLine="540"/>
        <w:jc w:val="both"/>
      </w:pPr>
      <w:r>
        <w:t>- осуществлять другие мероприятия, предусмотренные настоящими Правилами.</w:t>
      </w:r>
    </w:p>
    <w:p w:rsidR="005D0EF1" w:rsidRDefault="005D0EF1">
      <w:pPr>
        <w:pStyle w:val="ConsPlusNormal"/>
        <w:spacing w:before="220"/>
        <w:ind w:firstLine="540"/>
        <w:jc w:val="both"/>
      </w:pPr>
      <w:r>
        <w:t>11.4.6. Запрещается:</w:t>
      </w:r>
    </w:p>
    <w:p w:rsidR="005D0EF1" w:rsidRDefault="005D0EF1">
      <w:pPr>
        <w:pStyle w:val="ConsPlusNormal"/>
        <w:spacing w:before="220"/>
        <w:ind w:firstLine="540"/>
        <w:jc w:val="both"/>
      </w:pPr>
      <w:r>
        <w:t>- захламлять территорию палисадника: складировать дрова, пило- и стройматериалы, валить мусор, размещать транспортные средства, иную технику и оборудование;</w:t>
      </w:r>
    </w:p>
    <w:p w:rsidR="005D0EF1" w:rsidRDefault="005D0EF1">
      <w:pPr>
        <w:pStyle w:val="ConsPlusNormal"/>
        <w:spacing w:before="220"/>
        <w:ind w:firstLine="540"/>
        <w:jc w:val="both"/>
      </w:pPr>
      <w:r>
        <w:t>- устройство ограждения палисадника, препятствующего проезду пожарных машин и другой спецтехники;</w:t>
      </w:r>
    </w:p>
    <w:p w:rsidR="005D0EF1" w:rsidRDefault="005D0EF1">
      <w:pPr>
        <w:pStyle w:val="ConsPlusNormal"/>
        <w:spacing w:before="220"/>
        <w:ind w:firstLine="540"/>
        <w:jc w:val="both"/>
      </w:pPr>
      <w:r>
        <w:t>- содержать на территории палисадника домашний скот и птицу;</w:t>
      </w:r>
    </w:p>
    <w:p w:rsidR="005D0EF1" w:rsidRDefault="005D0EF1">
      <w:pPr>
        <w:pStyle w:val="ConsPlusNormal"/>
        <w:spacing w:before="220"/>
        <w:ind w:firstLine="540"/>
        <w:jc w:val="both"/>
      </w:pPr>
      <w:r>
        <w:t>- ухудшать условия эксплуатации жилищного фонда, городских кабельных сетей, подземных сооружений, безопасности движения транспорта и пешеходов, мешать работе наружного освещения.</w:t>
      </w:r>
    </w:p>
    <w:p w:rsidR="005D0EF1" w:rsidRDefault="005D0EF1">
      <w:pPr>
        <w:pStyle w:val="ConsPlusNormal"/>
        <w:ind w:firstLine="540"/>
        <w:jc w:val="both"/>
      </w:pPr>
    </w:p>
    <w:p w:rsidR="005D0EF1" w:rsidRDefault="005D0EF1">
      <w:pPr>
        <w:pStyle w:val="ConsPlusTitle"/>
        <w:jc w:val="center"/>
        <w:outlineLvl w:val="1"/>
      </w:pPr>
      <w:r>
        <w:t>12. Требования к информационным конструкциям,</w:t>
      </w:r>
    </w:p>
    <w:p w:rsidR="005D0EF1" w:rsidRDefault="005D0EF1">
      <w:pPr>
        <w:pStyle w:val="ConsPlusTitle"/>
        <w:jc w:val="center"/>
      </w:pPr>
      <w:r>
        <w:t>их размещению и содержанию на территории городского округа</w:t>
      </w:r>
    </w:p>
    <w:p w:rsidR="005D0EF1" w:rsidRDefault="005D0EF1">
      <w:pPr>
        <w:pStyle w:val="ConsPlusTitle"/>
        <w:jc w:val="center"/>
      </w:pPr>
      <w:r>
        <w:t>"Город Орел"</w:t>
      </w:r>
    </w:p>
    <w:p w:rsidR="005D0EF1" w:rsidRDefault="005D0EF1">
      <w:pPr>
        <w:pStyle w:val="ConsPlusNormal"/>
        <w:jc w:val="center"/>
      </w:pPr>
      <w:r>
        <w:t xml:space="preserve">(введен </w:t>
      </w:r>
      <w:hyperlink r:id="rId109" w:history="1">
        <w:r>
          <w:rPr>
            <w:color w:val="0000FF"/>
          </w:rPr>
          <w:t>Решением</w:t>
        </w:r>
      </w:hyperlink>
      <w:r>
        <w:t xml:space="preserve"> Орловского городского</w:t>
      </w:r>
    </w:p>
    <w:p w:rsidR="005D0EF1" w:rsidRDefault="005D0EF1">
      <w:pPr>
        <w:pStyle w:val="ConsPlusNormal"/>
        <w:jc w:val="center"/>
      </w:pPr>
      <w:r>
        <w:t>Совета народных депутатов от 31.05.2018 N 40/0717-ГС)</w:t>
      </w:r>
    </w:p>
    <w:p w:rsidR="005D0EF1" w:rsidRDefault="005D0EF1">
      <w:pPr>
        <w:pStyle w:val="ConsPlusNormal"/>
        <w:ind w:firstLine="540"/>
        <w:jc w:val="both"/>
      </w:pPr>
    </w:p>
    <w:p w:rsidR="005D0EF1" w:rsidRDefault="005D0EF1">
      <w:pPr>
        <w:pStyle w:val="ConsPlusNormal"/>
        <w:ind w:firstLine="540"/>
        <w:jc w:val="both"/>
      </w:pPr>
      <w:r>
        <w:t>12.1. Настоящий раздел определяет виды размещаемых информационных конструкций, устанавливает требования к указанным информационным конструкциям, их размещению и содержанию. Неотъемлемой составной частью настоящего раздела являются графические требования к информационным конструкциям, их размещению и содержанию на территории городского округа "Город Орел" (приложение (не приводится) к настоящим Правилам).</w:t>
      </w:r>
    </w:p>
    <w:p w:rsidR="005D0EF1" w:rsidRDefault="005D0EF1">
      <w:pPr>
        <w:pStyle w:val="ConsPlusNormal"/>
        <w:spacing w:before="220"/>
        <w:ind w:firstLine="540"/>
        <w:jc w:val="both"/>
      </w:pPr>
      <w:r>
        <w:t>12.2. Информационная конструкция - элемент благоустройства, выполняющий функцию информирования населения города Орла и соответствующий требованиям, установленным настоящими Правилами.</w:t>
      </w:r>
    </w:p>
    <w:p w:rsidR="005D0EF1" w:rsidRDefault="005D0EF1">
      <w:pPr>
        <w:pStyle w:val="ConsPlusNormal"/>
        <w:spacing w:before="220"/>
        <w:ind w:firstLine="540"/>
        <w:jc w:val="both"/>
      </w:pPr>
      <w:r>
        <w:t xml:space="preserve">При производстве и размещении информационных конструкций должны соблюдаться </w:t>
      </w:r>
      <w:r>
        <w:lastRenderedPageBreak/>
        <w:t>требования законодательства Российской Федерации, в том числе требования законодательства о государственном языке Российской Федерации. Не допускается применение иностранных слов и символов, за исключением товарных знаков, зарегистрированных в соответствии с действующим законодательством.</w:t>
      </w:r>
    </w:p>
    <w:p w:rsidR="005D0EF1" w:rsidRDefault="005D0EF1">
      <w:pPr>
        <w:pStyle w:val="ConsPlusNormal"/>
        <w:spacing w:before="220"/>
        <w:ind w:firstLine="540"/>
        <w:jc w:val="both"/>
      </w:pPr>
      <w:r>
        <w:t>При указании в информационной конструкции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информационной конструкции сведения о профиле деятельности организации, индивидуального предпринимателя, виде реализуемых ими товаров, оказываемых услуг.</w:t>
      </w:r>
    </w:p>
    <w:p w:rsidR="005D0EF1" w:rsidRDefault="005D0EF1">
      <w:pPr>
        <w:pStyle w:val="ConsPlusNormal"/>
        <w:spacing w:before="220"/>
        <w:ind w:firstLine="540"/>
        <w:jc w:val="both"/>
      </w:pPr>
      <w: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w:t>
      </w:r>
    </w:p>
    <w:p w:rsidR="005D0EF1" w:rsidRDefault="005D0EF1">
      <w:pPr>
        <w:pStyle w:val="ConsPlusNormal"/>
        <w:spacing w:before="220"/>
        <w:ind w:firstLine="540"/>
        <w:jc w:val="both"/>
      </w:pPr>
      <w:r>
        <w:t xml:space="preserve">12.3. К информационным конструкциям, допускаемым к размещению на территории города, относятся в том числе информационные конструкции, размещенные в виде отдельно стоящих конструкций в соответствии с требованиями настоящего раздела, за исключением конструкций, указанных в </w:t>
      </w:r>
      <w:hyperlink w:anchor="P547" w:history="1">
        <w:r>
          <w:rPr>
            <w:color w:val="0000FF"/>
          </w:rPr>
          <w:t>пункте 12.13</w:t>
        </w:r>
      </w:hyperlink>
      <w:r>
        <w:t xml:space="preserve"> настоящего раздела.</w:t>
      </w:r>
    </w:p>
    <w:p w:rsidR="005D0EF1" w:rsidRDefault="005D0EF1">
      <w:pPr>
        <w:pStyle w:val="ConsPlusNormal"/>
        <w:spacing w:before="220"/>
        <w:ind w:firstLine="540"/>
        <w:jc w:val="both"/>
      </w:pPr>
      <w:r>
        <w:t>12.4. Размещение информационных конструкций на территории городского округа "Город Орел" с нарушением требований настоящего раздела не допускается.</w:t>
      </w:r>
    </w:p>
    <w:p w:rsidR="005D0EF1" w:rsidRDefault="005D0EF1">
      <w:pPr>
        <w:pStyle w:val="ConsPlusNormal"/>
        <w:spacing w:before="220"/>
        <w:ind w:firstLine="540"/>
        <w:jc w:val="both"/>
      </w:pPr>
      <w:r>
        <w:t xml:space="preserve">12.5. Содержание и эксплуатация информационных конструкций, указанных в </w:t>
      </w:r>
      <w:hyperlink w:anchor="P146" w:history="1">
        <w:r>
          <w:rPr>
            <w:color w:val="0000FF"/>
          </w:rPr>
          <w:t>пунктах 2.8.9.2.1</w:t>
        </w:r>
      </w:hyperlink>
      <w:r>
        <w:t xml:space="preserve"> и </w:t>
      </w:r>
      <w:hyperlink w:anchor="P147" w:history="1">
        <w:r>
          <w:rPr>
            <w:color w:val="0000FF"/>
          </w:rPr>
          <w:t>2.8.9.2.2</w:t>
        </w:r>
      </w:hyperlink>
      <w:r>
        <w:t xml:space="preserve"> настоящих Правил, размещенных на внешних поверхностях зданий, строений, сооружений (далее - объектов), осуществляется собственниками (правообладателями) данных объектов.</w:t>
      </w:r>
    </w:p>
    <w:p w:rsidR="005D0EF1" w:rsidRDefault="005D0EF1">
      <w:pPr>
        <w:pStyle w:val="ConsPlusNormal"/>
        <w:spacing w:before="220"/>
        <w:ind w:firstLine="540"/>
        <w:jc w:val="both"/>
      </w:pPr>
      <w:r>
        <w:t xml:space="preserve">12.6. Содержание информационных конструкций, указанных в </w:t>
      </w:r>
      <w:hyperlink w:anchor="P146" w:history="1">
        <w:r>
          <w:rPr>
            <w:color w:val="0000FF"/>
          </w:rPr>
          <w:t>пунктах 2.8.9.2.1</w:t>
        </w:r>
      </w:hyperlink>
      <w:r>
        <w:t xml:space="preserve"> - </w:t>
      </w:r>
      <w:hyperlink w:anchor="P148" w:history="1">
        <w:r>
          <w:rPr>
            <w:color w:val="0000FF"/>
          </w:rPr>
          <w:t>2.8.9.2.3</w:t>
        </w:r>
      </w:hyperlink>
      <w:r>
        <w:t xml:space="preserve"> настоящих Правил, размещенных в виде отдельно стоящих конструкций, осуществляется органами местного самоуправления, государственными предприятиями и учреждениями города Орла, муниципальными предприятиями и учреждениями города Орла.</w:t>
      </w:r>
    </w:p>
    <w:p w:rsidR="005D0EF1" w:rsidRDefault="005D0EF1">
      <w:pPr>
        <w:pStyle w:val="ConsPlusNormal"/>
        <w:spacing w:before="220"/>
        <w:ind w:firstLine="540"/>
        <w:jc w:val="both"/>
      </w:pPr>
      <w:r>
        <w:t xml:space="preserve">12.7. Содержание и эксплуатация информационных конструкций, указанных в </w:t>
      </w:r>
      <w:hyperlink w:anchor="P148" w:history="1">
        <w:r>
          <w:rPr>
            <w:color w:val="0000FF"/>
          </w:rPr>
          <w:t>пункте 2.8.9.2.3</w:t>
        </w:r>
      </w:hyperlink>
      <w:r>
        <w:t xml:space="preserve"> настоящих Правил, осуществляется органами местного самоуправления городского округа,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5D0EF1" w:rsidRDefault="005D0EF1">
      <w:pPr>
        <w:pStyle w:val="ConsPlusNormal"/>
        <w:spacing w:before="220"/>
        <w:ind w:firstLine="540"/>
        <w:jc w:val="both"/>
      </w:pPr>
      <w:r>
        <w:t xml:space="preserve">12.8. Содержание информационных конструкций, указанных в </w:t>
      </w:r>
      <w:hyperlink w:anchor="P149" w:history="1">
        <w:r>
          <w:rPr>
            <w:color w:val="0000FF"/>
          </w:rPr>
          <w:t>пунктах 2.8.9.2.4</w:t>
        </w:r>
      </w:hyperlink>
      <w:r>
        <w:t xml:space="preserve"> и </w:t>
      </w:r>
      <w:hyperlink w:anchor="P150" w:history="1">
        <w:r>
          <w:rPr>
            <w:color w:val="0000FF"/>
          </w:rPr>
          <w:t>2.8.9.2.5</w:t>
        </w:r>
      </w:hyperlink>
      <w:r>
        <w:t xml:space="preserve"> настоящих Правил,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информационных конструкций).</w:t>
      </w:r>
    </w:p>
    <w:p w:rsidR="005D0EF1" w:rsidRDefault="005D0EF1">
      <w:pPr>
        <w:pStyle w:val="ConsPlusNormal"/>
        <w:spacing w:before="220"/>
        <w:ind w:firstLine="540"/>
        <w:jc w:val="both"/>
      </w:pPr>
      <w:r>
        <w:t xml:space="preserve">12.9. Размещение информационных конструкций, указанных в </w:t>
      </w:r>
      <w:hyperlink w:anchor="P149" w:history="1">
        <w:r>
          <w:rPr>
            <w:color w:val="0000FF"/>
          </w:rPr>
          <w:t>пунктах 2.8.9.2.4</w:t>
        </w:r>
      </w:hyperlink>
      <w:r>
        <w:t xml:space="preserve"> и </w:t>
      </w:r>
      <w:hyperlink w:anchor="P150" w:history="1">
        <w:r>
          <w:rPr>
            <w:color w:val="0000FF"/>
          </w:rPr>
          <w:t>2.8.9.2.5</w:t>
        </w:r>
      </w:hyperlink>
      <w:r>
        <w:t xml:space="preserve"> настоящих Правил, осуществляется в соответствии с архитектурно-художественной концепцией размещения информационных конструкций на внешних поверхностях здания, строения, сооружения (далее - Архитектурно-художественная концепция) или зданий, строений, сооружений на определенной улице и (или) территории города Орла, утвержденной администрацией города Орла.</w:t>
      </w:r>
    </w:p>
    <w:p w:rsidR="005D0EF1" w:rsidRDefault="005D0EF1">
      <w:pPr>
        <w:pStyle w:val="ConsPlusNormal"/>
        <w:spacing w:before="220"/>
        <w:ind w:firstLine="540"/>
        <w:jc w:val="both"/>
      </w:pPr>
      <w:r>
        <w:t>Архитектурно-художественные концепции содержат требования к типам размещаемых информационных конструкций, их параметрам, колористическому решению, используемому на них шрифту, а также месту размещения информационных конструкций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5D0EF1" w:rsidRDefault="005D0EF1">
      <w:pPr>
        <w:pStyle w:val="ConsPlusNormal"/>
        <w:spacing w:before="220"/>
        <w:ind w:firstLine="540"/>
        <w:jc w:val="both"/>
      </w:pPr>
      <w:r>
        <w:lastRenderedPageBreak/>
        <w:t>Архитектурно-художественные концепции, в соответствии с которыми размещаются информационные конструкции на зданиях, строениях, сооружениях, являющихся объектами культурного наследия, выявленными объектами культурного наследия и (или) располагающихся в заповедной зоне города Орла, утверждаются при наличии согласования с органом, уполномоченным в сфере охраны объектов культурного наследия Орловской области (в отношении объектов культурного наследия федерального и регионального значения), и с управлением культуры администрации города Орла (в отношении объектов культурного наследия местного значения).</w:t>
      </w:r>
    </w:p>
    <w:p w:rsidR="005D0EF1" w:rsidRDefault="005D0EF1">
      <w:pPr>
        <w:pStyle w:val="ConsPlusNormal"/>
        <w:spacing w:before="220"/>
        <w:ind w:firstLine="540"/>
        <w:jc w:val="both"/>
      </w:pPr>
      <w:r>
        <w:t>Архитектурно-художественные концепции подлежат обязательному применению. Архитектурно-художественные концепции подлежат официальному опубликованию и размещению на официальном сайте администрации города Орла в разделе "Градостроительство и землепользование" в информационно-телекоммуникационной сети Интернет.</w:t>
      </w:r>
    </w:p>
    <w:p w:rsidR="005D0EF1" w:rsidRDefault="005D0EF1">
      <w:pPr>
        <w:pStyle w:val="ConsPlusNormal"/>
        <w:spacing w:before="220"/>
        <w:ind w:firstLine="540"/>
        <w:jc w:val="both"/>
      </w:pPr>
      <w:r>
        <w:t>В случае изменения градостроительной ситуации на улицах, магистралях и территориях Орла,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решения существующего объекта в рамках проведения его реконструкции, капитального ремонта, необходима разработка новых архитектурно-художественных концепций с учетом изменения архитектурно-градостроительного облика объекта.</w:t>
      </w:r>
    </w:p>
    <w:p w:rsidR="005D0EF1" w:rsidRDefault="005D0EF1">
      <w:pPr>
        <w:pStyle w:val="ConsPlusNormal"/>
        <w:spacing w:before="220"/>
        <w:ind w:firstLine="540"/>
        <w:jc w:val="both"/>
      </w:pPr>
      <w:r>
        <w:t>Размещение информационных конструкций на здании, строении, сооружении,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указанными Архитектурно-художественными концепциями, не допускается.</w:t>
      </w:r>
    </w:p>
    <w:p w:rsidR="005D0EF1" w:rsidRDefault="005D0EF1">
      <w:pPr>
        <w:pStyle w:val="ConsPlusNormal"/>
        <w:spacing w:before="220"/>
        <w:ind w:firstLine="540"/>
        <w:jc w:val="both"/>
      </w:pPr>
      <w:r>
        <w:t>При размещении конкретных информационных конструкций на здании, на которые была утверждена архитектурно-художественная концепция, эскизный проект размещения вышеуказанной информационной конструкции должен быть разработан с учетом требований данной концепции.</w:t>
      </w:r>
    </w:p>
    <w:p w:rsidR="005D0EF1" w:rsidRDefault="005D0EF1">
      <w:pPr>
        <w:pStyle w:val="ConsPlusNormal"/>
        <w:spacing w:before="220"/>
        <w:ind w:firstLine="540"/>
        <w:jc w:val="both"/>
      </w:pPr>
      <w:r>
        <w:t xml:space="preserve">12.10. При формировании архитектурно-градостроительного решения зданий, строений, сооружений в рамках их строительства или реконструкции, предусматривающего изменение внешнего облика, в составе указанного решения в том числе определяются места размещения информационных конструкций, указанных в </w:t>
      </w:r>
      <w:hyperlink w:anchor="P149" w:history="1">
        <w:r>
          <w:rPr>
            <w:color w:val="0000FF"/>
          </w:rPr>
          <w:t>пунктах 2.8.9.2.4</w:t>
        </w:r>
      </w:hyperlink>
      <w:r>
        <w:t xml:space="preserve"> и </w:t>
      </w:r>
      <w:hyperlink w:anchor="P150" w:history="1">
        <w:r>
          <w:rPr>
            <w:color w:val="0000FF"/>
          </w:rPr>
          <w:t>2.8.9.2.5</w:t>
        </w:r>
      </w:hyperlink>
      <w:r>
        <w:t xml:space="preserve"> настоящих Правил, на внешних поверхностях данных объектов, а также их типы и параметры (размеры).</w:t>
      </w:r>
    </w:p>
    <w:p w:rsidR="005D0EF1" w:rsidRDefault="005D0EF1">
      <w:pPr>
        <w:pStyle w:val="ConsPlusNormal"/>
        <w:spacing w:before="220"/>
        <w:ind w:firstLine="540"/>
        <w:jc w:val="both"/>
      </w:pPr>
      <w:r>
        <w:t>12.11. Информационные конструкции, размещаемые в городе Орле,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города Орла и обеспечивать соответствие эстетических характеристик информационных конструкций стилистике объекта, на котором они размещаются.</w:t>
      </w:r>
    </w:p>
    <w:p w:rsidR="005D0EF1" w:rsidRDefault="005D0EF1">
      <w:pPr>
        <w:pStyle w:val="ConsPlusNormal"/>
        <w:spacing w:before="220"/>
        <w:ind w:firstLine="540"/>
        <w:jc w:val="both"/>
      </w:pPr>
      <w:r>
        <w:t xml:space="preserve">12.12. Запрещается размещение информационных конструкций на ограждающих конструкциях (заборах, шлагбаумах, ограждениях, перилах и т.д.), за исключением случаев, предусмотренных </w:t>
      </w:r>
      <w:hyperlink w:anchor="P635" w:history="1">
        <w:r>
          <w:rPr>
            <w:color w:val="0000FF"/>
          </w:rPr>
          <w:t>пунктом 12.33</w:t>
        </w:r>
      </w:hyperlink>
      <w:r>
        <w:t xml:space="preserve"> настоящего раздела (рис. 32 приложения к настоящим Правилам).</w:t>
      </w:r>
    </w:p>
    <w:p w:rsidR="005D0EF1" w:rsidRDefault="005D0EF1">
      <w:pPr>
        <w:pStyle w:val="ConsPlusNormal"/>
        <w:spacing w:before="220"/>
        <w:ind w:firstLine="540"/>
        <w:jc w:val="both"/>
      </w:pPr>
      <w:bookmarkStart w:id="12" w:name="P547"/>
      <w:bookmarkEnd w:id="12"/>
      <w:r>
        <w:t>12.13. Запрещается размещение информационных отдельно стоящих конструкций в виде штендеров (рис. 33 приложения к настоящим Правилам).</w:t>
      </w:r>
    </w:p>
    <w:p w:rsidR="005D0EF1" w:rsidRDefault="005D0EF1">
      <w:pPr>
        <w:pStyle w:val="ConsPlusNormal"/>
        <w:jc w:val="center"/>
      </w:pPr>
    </w:p>
    <w:p w:rsidR="005D0EF1" w:rsidRDefault="005D0EF1">
      <w:pPr>
        <w:pStyle w:val="ConsPlusTitle"/>
        <w:jc w:val="center"/>
        <w:outlineLvl w:val="2"/>
      </w:pPr>
      <w:r>
        <w:t>Требования к размещению информационных конструкций,</w:t>
      </w:r>
    </w:p>
    <w:p w:rsidR="005D0EF1" w:rsidRDefault="005D0EF1">
      <w:pPr>
        <w:pStyle w:val="ConsPlusTitle"/>
        <w:jc w:val="center"/>
      </w:pPr>
      <w:r>
        <w:t>указанных в пункте 2.8.9.2.4 настоящих Правил</w:t>
      </w:r>
    </w:p>
    <w:p w:rsidR="005D0EF1" w:rsidRDefault="005D0EF1">
      <w:pPr>
        <w:pStyle w:val="ConsPlusNormal"/>
        <w:ind w:firstLine="540"/>
        <w:jc w:val="both"/>
      </w:pPr>
    </w:p>
    <w:p w:rsidR="005D0EF1" w:rsidRDefault="005D0EF1">
      <w:pPr>
        <w:pStyle w:val="ConsPlusNormal"/>
        <w:ind w:firstLine="540"/>
        <w:jc w:val="both"/>
      </w:pPr>
      <w:r>
        <w:t xml:space="preserve">12.14. Информационные конструкции, указанные в </w:t>
      </w:r>
      <w:hyperlink w:anchor="P149" w:history="1">
        <w:r>
          <w:rPr>
            <w:color w:val="0000FF"/>
          </w:rPr>
          <w:t>пункте 2.8.9.2.4</w:t>
        </w:r>
      </w:hyperlink>
      <w:r>
        <w:t xml:space="preserve"> настоящих Правил, размещаются на фасадах, крышах, на (в) витринах или на иных внешних поверхностях зданий, строений, сооружений.</w:t>
      </w:r>
    </w:p>
    <w:p w:rsidR="005D0EF1" w:rsidRDefault="005D0EF1">
      <w:pPr>
        <w:pStyle w:val="ConsPlusNormal"/>
        <w:spacing w:before="220"/>
        <w:ind w:firstLine="540"/>
        <w:jc w:val="both"/>
      </w:pPr>
      <w:r>
        <w:t xml:space="preserve">12.15.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w:anchor="P149" w:history="1">
        <w:r>
          <w:rPr>
            <w:color w:val="0000FF"/>
          </w:rPr>
          <w:t>пункте 2.8.9.2.4</w:t>
        </w:r>
      </w:hyperlink>
      <w:r>
        <w:t xml:space="preserve"> настоящих Правил, каждого из следующих типов (за исключением случаев, предусмотренных настоящими Правилами):</w:t>
      </w:r>
    </w:p>
    <w:p w:rsidR="005D0EF1" w:rsidRDefault="005D0EF1">
      <w:pPr>
        <w:pStyle w:val="ConsPlusNormal"/>
        <w:spacing w:before="220"/>
        <w:ind w:firstLine="540"/>
        <w:jc w:val="both"/>
      </w:pPr>
      <w:bookmarkStart w:id="13" w:name="P554"/>
      <w:bookmarkEnd w:id="13"/>
      <w:r>
        <w:t>а) настенная конструкция (информационная конструкция располагается параллельно к поверхности фасадов объектов и (или) их конструктивных элементов непосредственно на плоскости фасада объекта);</w:t>
      </w:r>
    </w:p>
    <w:p w:rsidR="005D0EF1" w:rsidRDefault="005D0EF1">
      <w:pPr>
        <w:pStyle w:val="ConsPlusNormal"/>
        <w:spacing w:before="220"/>
        <w:ind w:firstLine="540"/>
        <w:jc w:val="both"/>
      </w:pPr>
      <w:r>
        <w:t>б)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5D0EF1" w:rsidRDefault="005D0EF1">
      <w:pPr>
        <w:pStyle w:val="ConsPlusNormal"/>
        <w:spacing w:before="220"/>
        <w:ind w:firstLine="540"/>
        <w:jc w:val="both"/>
      </w:pPr>
      <w:r>
        <w:t>в) витринная конструкция (информационная конструкция располагается в витрине на внешней и (или) с внутренней стороны остекления витрины объектов);</w:t>
      </w:r>
    </w:p>
    <w:p w:rsidR="005D0EF1" w:rsidRDefault="005D0EF1">
      <w:pPr>
        <w:pStyle w:val="ConsPlusNormal"/>
        <w:spacing w:before="220"/>
        <w:ind w:firstLine="540"/>
        <w:jc w:val="both"/>
      </w:pPr>
      <w:r>
        <w:t>г) подвесная конструкция (информационная конструкция размещается в пешеходном галерейном пространстве зданий, строений, сооружений).</w:t>
      </w:r>
    </w:p>
    <w:p w:rsidR="005D0EF1" w:rsidRDefault="005D0EF1">
      <w:pPr>
        <w:pStyle w:val="ConsPlusNormal"/>
        <w:spacing w:before="220"/>
        <w:ind w:firstLine="540"/>
        <w:jc w:val="both"/>
      </w:pPr>
      <w:r>
        <w:t xml:space="preserve">12.16.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w:t>
      </w:r>
      <w:hyperlink w:anchor="P554" w:history="1">
        <w:r>
          <w:rPr>
            <w:color w:val="0000FF"/>
          </w:rPr>
          <w:t>абзаце а) пункта 12.15</w:t>
        </w:r>
      </w:hyperlink>
      <w:r>
        <w:t xml:space="preserve"> настоящего раздела,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указанием их массы/объема и цены (меню), в виде настенной конструкции.</w:t>
      </w:r>
    </w:p>
    <w:p w:rsidR="005D0EF1" w:rsidRDefault="005D0EF1">
      <w:pPr>
        <w:pStyle w:val="ConsPlusNormal"/>
        <w:spacing w:before="220"/>
        <w:ind w:firstLine="540"/>
        <w:jc w:val="both"/>
      </w:pPr>
      <w:r>
        <w:t>12.17. 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5D0EF1" w:rsidRDefault="005D0EF1">
      <w:pPr>
        <w:pStyle w:val="ConsPlusNormal"/>
        <w:spacing w:before="220"/>
        <w:ind w:firstLine="540"/>
        <w:jc w:val="both"/>
      </w:pPr>
      <w:r>
        <w:t xml:space="preserve">12.18. Информационные конструкции, указанные в </w:t>
      </w:r>
      <w:hyperlink w:anchor="P149" w:history="1">
        <w:r>
          <w:rPr>
            <w:color w:val="0000FF"/>
          </w:rPr>
          <w:t>пункте 2.8.9.2.4</w:t>
        </w:r>
      </w:hyperlink>
      <w:r>
        <w:t xml:space="preserve"> настоящих Правил, размещаются в виде единичной конструкции и (или) комплекса идентичных и (или) взаимосвязанных элементов одной информационной конструкции, указанных в </w:t>
      </w:r>
      <w:hyperlink w:anchor="P562" w:history="1">
        <w:r>
          <w:rPr>
            <w:color w:val="0000FF"/>
          </w:rPr>
          <w:t>пункте 12.20</w:t>
        </w:r>
      </w:hyperlink>
      <w:r>
        <w:t xml:space="preserve"> настоящего раздела (рис. 18 приложения к настоящим Правилам).</w:t>
      </w:r>
    </w:p>
    <w:p w:rsidR="005D0EF1" w:rsidRDefault="005D0EF1">
      <w:pPr>
        <w:pStyle w:val="ConsPlusNormal"/>
        <w:spacing w:before="220"/>
        <w:ind w:firstLine="540"/>
        <w:jc w:val="both"/>
      </w:pPr>
      <w:r>
        <w:t>12.19.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(рис. 20 приложения к настоящим Правилам).</w:t>
      </w:r>
    </w:p>
    <w:p w:rsidR="005D0EF1" w:rsidRDefault="005D0EF1">
      <w:pPr>
        <w:pStyle w:val="ConsPlusNormal"/>
        <w:spacing w:before="220"/>
        <w:ind w:firstLine="540"/>
        <w:jc w:val="both"/>
      </w:pPr>
      <w:bookmarkStart w:id="14" w:name="P562"/>
      <w:bookmarkEnd w:id="14"/>
      <w:r>
        <w:t>12.20.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 (рис. 20 приложения к настоящим Правилам).</w:t>
      </w:r>
    </w:p>
    <w:p w:rsidR="005D0EF1" w:rsidRDefault="005D0EF1">
      <w:pPr>
        <w:pStyle w:val="ConsPlusNormal"/>
        <w:spacing w:before="220"/>
        <w:ind w:firstLine="540"/>
        <w:jc w:val="both"/>
      </w:pPr>
      <w:r>
        <w:t>12.21. Информационные конструкции могут состоять из следующих элементов (рис. 21 приложения к настоящим Правилам):</w:t>
      </w:r>
    </w:p>
    <w:p w:rsidR="005D0EF1" w:rsidRDefault="005D0EF1">
      <w:pPr>
        <w:pStyle w:val="ConsPlusNormal"/>
        <w:spacing w:before="220"/>
        <w:ind w:firstLine="540"/>
        <w:jc w:val="both"/>
      </w:pPr>
      <w:r>
        <w:lastRenderedPageBreak/>
        <w:t>- информационное поле (текстовая часть) - буквы, буквенные символы, аббревиатура, цифры;</w:t>
      </w:r>
    </w:p>
    <w:p w:rsidR="005D0EF1" w:rsidRDefault="005D0EF1">
      <w:pPr>
        <w:pStyle w:val="ConsPlusNormal"/>
        <w:spacing w:before="220"/>
        <w:ind w:firstLine="540"/>
        <w:jc w:val="both"/>
      </w:pPr>
      <w:r>
        <w:t>- декоративно-художественные элементы - логотипы, знаки и т.д.;</w:t>
      </w:r>
    </w:p>
    <w:p w:rsidR="005D0EF1" w:rsidRDefault="005D0EF1">
      <w:pPr>
        <w:pStyle w:val="ConsPlusNormal"/>
        <w:spacing w:before="220"/>
        <w:ind w:firstLine="540"/>
        <w:jc w:val="both"/>
      </w:pPr>
      <w:r>
        <w:t>- элементы крепления;</w:t>
      </w:r>
    </w:p>
    <w:p w:rsidR="005D0EF1" w:rsidRDefault="005D0EF1">
      <w:pPr>
        <w:pStyle w:val="ConsPlusNormal"/>
        <w:spacing w:before="220"/>
        <w:ind w:firstLine="540"/>
        <w:jc w:val="both"/>
      </w:pPr>
      <w:r>
        <w:t>- подложка.</w:t>
      </w:r>
    </w:p>
    <w:p w:rsidR="005D0EF1" w:rsidRDefault="005D0EF1">
      <w:pPr>
        <w:pStyle w:val="ConsPlusNormal"/>
        <w:spacing w:before="220"/>
        <w:ind w:firstLine="540"/>
        <w:jc w:val="both"/>
      </w:pPr>
      <w:r>
        <w:t>12.22. Высота информационной конструкции не должна превышать 0,50 м, за исключением случаев, предусмотренных настоящим разделом.</w:t>
      </w:r>
    </w:p>
    <w:p w:rsidR="005D0EF1" w:rsidRDefault="005D0EF1">
      <w:pPr>
        <w:pStyle w:val="ConsPlusNormal"/>
        <w:spacing w:before="220"/>
        <w:ind w:firstLine="540"/>
        <w:jc w:val="both"/>
      </w:pPr>
      <w:r>
        <w:t>12.23. В случае, если информационная конструкция представляет собой объемные символы без использования подложки, высота информационной конструкции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5D0EF1" w:rsidRDefault="005D0EF1">
      <w:pPr>
        <w:pStyle w:val="ConsPlusNormal"/>
        <w:spacing w:before="220"/>
        <w:ind w:firstLine="540"/>
        <w:jc w:val="both"/>
      </w:pPr>
      <w:r>
        <w:t>12.24. На информационной конструкции должна быть организована подсветка, которая должна иметь немерцающий, приглушенный свет и не создавать прямых направленных лучей в окна жилых помещений.</w:t>
      </w:r>
    </w:p>
    <w:p w:rsidR="005D0EF1" w:rsidRDefault="005D0EF1">
      <w:pPr>
        <w:pStyle w:val="ConsPlusNormal"/>
        <w:spacing w:before="220"/>
        <w:ind w:firstLine="540"/>
        <w:jc w:val="both"/>
      </w:pPr>
      <w:r>
        <w:t>12.25. При размещении информационных конструкций на внешних поверхностях зданий, строений, сооружений запрещается:</w:t>
      </w:r>
    </w:p>
    <w:p w:rsidR="005D0EF1" w:rsidRDefault="005D0EF1">
      <w:pPr>
        <w:pStyle w:val="ConsPlusNormal"/>
        <w:spacing w:before="220"/>
        <w:ind w:firstLine="540"/>
        <w:jc w:val="both"/>
      </w:pPr>
      <w:r>
        <w:t>- нарушение геометрических параметров (размеров) информационных конструкций (рис. 2 приложения к настоящим Правилам);</w:t>
      </w:r>
    </w:p>
    <w:p w:rsidR="005D0EF1" w:rsidRDefault="005D0EF1">
      <w:pPr>
        <w:pStyle w:val="ConsPlusNormal"/>
        <w:spacing w:before="220"/>
        <w:ind w:firstLine="540"/>
        <w:jc w:val="both"/>
      </w:pPr>
      <w:r>
        <w:t>- нарушение установленных требований к местам размещения информационных конструкций (рис. 3 приложения к настоящим Правилам);</w:t>
      </w:r>
    </w:p>
    <w:p w:rsidR="005D0EF1" w:rsidRDefault="005D0EF1">
      <w:pPr>
        <w:pStyle w:val="ConsPlusNormal"/>
        <w:spacing w:before="220"/>
        <w:ind w:firstLine="540"/>
        <w:jc w:val="both"/>
      </w:pPr>
      <w:r>
        <w:t>- размещение информационных конструкций выше линии второго этажа (линии перекрытий между первым и вторым этажами) (рис. 3 приложения к настоящим Правилам);</w:t>
      </w:r>
    </w:p>
    <w:p w:rsidR="005D0EF1" w:rsidRDefault="005D0EF1">
      <w:pPr>
        <w:pStyle w:val="ConsPlusNormal"/>
        <w:spacing w:before="220"/>
        <w:ind w:firstLine="540"/>
        <w:jc w:val="both"/>
      </w:pPr>
      <w:r>
        <w:t>- вертикальный порядок расположения букв на информационном поле информационной конструкции (рис. 4 приложения к настоящим Правилам);</w:t>
      </w:r>
    </w:p>
    <w:p w:rsidR="005D0EF1" w:rsidRDefault="005D0EF1">
      <w:pPr>
        <w:pStyle w:val="ConsPlusNormal"/>
        <w:spacing w:before="220"/>
        <w:ind w:firstLine="540"/>
        <w:jc w:val="both"/>
      </w:pPr>
      <w:r>
        <w:t>- размещение информационных конструкций на козырьках зданий, строений, сооружений (рис. 5 приложения к настоящим Правилам);</w:t>
      </w:r>
    </w:p>
    <w:p w:rsidR="005D0EF1" w:rsidRDefault="005D0EF1">
      <w:pPr>
        <w:pStyle w:val="ConsPlusNormal"/>
        <w:spacing w:before="220"/>
        <w:ind w:firstLine="540"/>
        <w:jc w:val="both"/>
      </w:pPr>
      <w:r>
        <w:t>- полное или частичное перекрытие оконных и дверных проемов, а также витражей и витрин (рис. 6 приложения к настоящим Правилам);</w:t>
      </w:r>
    </w:p>
    <w:p w:rsidR="005D0EF1" w:rsidRDefault="005D0EF1">
      <w:pPr>
        <w:pStyle w:val="ConsPlusNormal"/>
        <w:spacing w:before="220"/>
        <w:ind w:firstLine="540"/>
        <w:jc w:val="both"/>
      </w:pPr>
      <w:r>
        <w:t>- размещение информационных конструкций в оконных проемах (рис. 6 приложения к настоящим Правилам);</w:t>
      </w:r>
    </w:p>
    <w:p w:rsidR="005D0EF1" w:rsidRDefault="005D0EF1">
      <w:pPr>
        <w:pStyle w:val="ConsPlusNormal"/>
        <w:spacing w:before="220"/>
        <w:ind w:firstLine="540"/>
        <w:jc w:val="both"/>
      </w:pPr>
      <w:r>
        <w:t>- размещение информационных конструкций в границах жилых помещений многоквартирных домов, в том числе на глухих торцах фасада (рис. 7 приложения к настоящим Правилам);</w:t>
      </w:r>
    </w:p>
    <w:p w:rsidR="005D0EF1" w:rsidRDefault="005D0EF1">
      <w:pPr>
        <w:pStyle w:val="ConsPlusNormal"/>
        <w:spacing w:before="220"/>
        <w:ind w:firstLine="540"/>
        <w:jc w:val="both"/>
      </w:pPr>
      <w:r>
        <w:t>- размещение информационных конструкций на глухих торцах фасада (не относится к многоквартирным домам);</w:t>
      </w:r>
    </w:p>
    <w:p w:rsidR="005D0EF1" w:rsidRDefault="005D0EF1">
      <w:pPr>
        <w:pStyle w:val="ConsPlusNormal"/>
        <w:spacing w:before="220"/>
        <w:ind w:firstLine="540"/>
        <w:jc w:val="both"/>
      </w:pPr>
      <w:r>
        <w:t>- размещение информационных конструкций на архитектурных деталях фасадов объектов (в том числе на колоннах, пилястрах, орнаментах, лепнине) (рис. 8 приложения к настоящим Правилам);</w:t>
      </w:r>
    </w:p>
    <w:p w:rsidR="005D0EF1" w:rsidRDefault="005D0EF1">
      <w:pPr>
        <w:pStyle w:val="ConsPlusNormal"/>
        <w:spacing w:before="220"/>
        <w:ind w:firstLine="540"/>
        <w:jc w:val="both"/>
      </w:pPr>
      <w:r>
        <w:t xml:space="preserve">- размещение информационных конструкций на расстоянии ближе чем 1,0 м от </w:t>
      </w:r>
      <w:r>
        <w:lastRenderedPageBreak/>
        <w:t>мемориальных досок (рис. 9 приложения к настоящим Правилам);</w:t>
      </w:r>
    </w:p>
    <w:p w:rsidR="005D0EF1" w:rsidRDefault="005D0EF1">
      <w:pPr>
        <w:pStyle w:val="ConsPlusNormal"/>
        <w:spacing w:before="220"/>
        <w:ind w:firstLine="540"/>
        <w:jc w:val="both"/>
      </w:pPr>
      <w:r>
        <w:t>- перекрытие указателей наименований улиц и номеров домов (рис. 10 приложения к настоящим Правилам);</w:t>
      </w:r>
    </w:p>
    <w:p w:rsidR="005D0EF1" w:rsidRDefault="005D0EF1">
      <w:pPr>
        <w:pStyle w:val="ConsPlusNormal"/>
        <w:spacing w:before="220"/>
        <w:ind w:firstLine="540"/>
        <w:jc w:val="both"/>
      </w:pPr>
      <w:r>
        <w:t>- размещение настенных информационных конструкций одна над другой (рис. 11 приложения к настоящим Правилам);</w:t>
      </w:r>
    </w:p>
    <w:p w:rsidR="005D0EF1" w:rsidRDefault="005D0EF1">
      <w:pPr>
        <w:pStyle w:val="ConsPlusNormal"/>
        <w:spacing w:before="220"/>
        <w:ind w:firstLine="540"/>
        <w:jc w:val="both"/>
      </w:pPr>
      <w:r>
        <w:t>- размещение консольных информационных конструкций на расстоянии менее 10,0 м друг от друга (рис. 12 приложения к настоящим Правилам);</w:t>
      </w:r>
    </w:p>
    <w:p w:rsidR="005D0EF1" w:rsidRDefault="005D0EF1">
      <w:pPr>
        <w:pStyle w:val="ConsPlusNormal"/>
        <w:spacing w:before="220"/>
        <w:ind w:firstLine="540"/>
        <w:jc w:val="both"/>
      </w:pPr>
      <w: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D0EF1" w:rsidRDefault="005D0EF1">
      <w:pPr>
        <w:pStyle w:val="ConsPlusNormal"/>
        <w:spacing w:before="220"/>
        <w:ind w:firstLine="540"/>
        <w:jc w:val="both"/>
      </w:pPr>
      <w:r>
        <w:t>-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5D0EF1" w:rsidRDefault="005D0EF1">
      <w:pPr>
        <w:pStyle w:val="ConsPlusNormal"/>
        <w:spacing w:before="220"/>
        <w:ind w:firstLine="540"/>
        <w:jc w:val="both"/>
      </w:pPr>
      <w:r>
        <w:t>- окраска и покрытие художественно-декоративными пленками поверхности остекления витрин (рис. 13 приложения к настоящим Правилам);</w:t>
      </w:r>
    </w:p>
    <w:p w:rsidR="005D0EF1" w:rsidRDefault="005D0EF1">
      <w:pPr>
        <w:pStyle w:val="ConsPlusNormal"/>
        <w:spacing w:before="220"/>
        <w:ind w:firstLine="540"/>
        <w:jc w:val="both"/>
      </w:pPr>
      <w:r>
        <w:t>- замена остекления витрин световыми коробами (рис. 13 приложения к настоящим Правилам);</w:t>
      </w:r>
    </w:p>
    <w:p w:rsidR="005D0EF1" w:rsidRDefault="005D0EF1">
      <w:pPr>
        <w:pStyle w:val="ConsPlusNormal"/>
        <w:spacing w:before="220"/>
        <w:ind w:firstLine="540"/>
        <w:jc w:val="both"/>
      </w:pPr>
      <w:r>
        <w:t>- устройство в витрине конструкций электронных носителей - экранов (телевизоров) на всю высоту и (или) длину остекления витрины;</w:t>
      </w:r>
    </w:p>
    <w:p w:rsidR="005D0EF1" w:rsidRDefault="005D0EF1">
      <w:pPr>
        <w:pStyle w:val="ConsPlusNormal"/>
        <w:spacing w:before="220"/>
        <w:ind w:firstLine="540"/>
        <w:jc w:val="both"/>
      </w:pPr>
      <w:r>
        <w:t>- размещение информационных конструкций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 (рис. 14 приложения к настоящим Правилам);</w:t>
      </w:r>
    </w:p>
    <w:p w:rsidR="005D0EF1" w:rsidRDefault="005D0EF1">
      <w:pPr>
        <w:pStyle w:val="ConsPlusNormal"/>
        <w:spacing w:before="220"/>
        <w:ind w:firstLine="540"/>
        <w:jc w:val="both"/>
      </w:pPr>
      <w:r>
        <w:t>- размещение информационных конструкций с использованием неоновых светильников, мигающих (мерцающих) элементов (рис. 15 приложения к настоящим Правилам).</w:t>
      </w:r>
    </w:p>
    <w:p w:rsidR="005D0EF1" w:rsidRDefault="005D0EF1">
      <w:pPr>
        <w:pStyle w:val="ConsPlusNormal"/>
        <w:spacing w:before="220"/>
        <w:ind w:firstLine="540"/>
        <w:jc w:val="both"/>
      </w:pPr>
      <w:r>
        <w:t>- размещение информационных конструкций на ограждающих конструкциях сезонных кафе при стационарных предприятиях общественного питания (рис. 16 приложения к настоящим Правилам);</w:t>
      </w:r>
    </w:p>
    <w:p w:rsidR="005D0EF1" w:rsidRDefault="005D0EF1">
      <w:pPr>
        <w:pStyle w:val="ConsPlusNormal"/>
        <w:spacing w:before="220"/>
        <w:ind w:firstLine="540"/>
        <w:jc w:val="both"/>
      </w:pPr>
      <w:r>
        <w:t>- размещение информационных конструкций на лоджиях и балконах выше второго этажа.</w:t>
      </w:r>
    </w:p>
    <w:p w:rsidR="005D0EF1" w:rsidRDefault="005D0EF1">
      <w:pPr>
        <w:pStyle w:val="ConsPlusNormal"/>
        <w:spacing w:before="220"/>
        <w:ind w:firstLine="540"/>
        <w:jc w:val="both"/>
      </w:pPr>
      <w:r>
        <w:t>12.26. Настенные конструкции, размещаемые на внешних поверхностях зданий, строений, сооружений, должны соответствовать следующим требованиям:</w:t>
      </w:r>
    </w:p>
    <w:p w:rsidR="005D0EF1" w:rsidRDefault="005D0EF1">
      <w:pPr>
        <w:pStyle w:val="ConsPlusNormal"/>
        <w:spacing w:before="220"/>
        <w:ind w:firstLine="540"/>
        <w:jc w:val="both"/>
      </w:pPr>
      <w:bookmarkStart w:id="15" w:name="P596"/>
      <w:bookmarkEnd w:id="15"/>
      <w:r>
        <w:t>12.26.1. При размещении на одном фасаде объекта одновременно настенных информационных конструкций нескольких организаций, индивидуальных предпринимателей указанные информационные конструкции должны размещаться в один высотный ряд на единой горизонтальной оси (на одном уровне, высоте), предпочтительно на уровне линии перекрытий между первым и вторым этажами, но не выше (не закрывая) линии нижнего края оконного проема второго этажа (рис. 22 приложения к настоящим Правилам).</w:t>
      </w:r>
    </w:p>
    <w:p w:rsidR="005D0EF1" w:rsidRDefault="005D0EF1">
      <w:pPr>
        <w:pStyle w:val="ConsPlusNormal"/>
        <w:spacing w:before="220"/>
        <w:ind w:firstLine="540"/>
        <w:jc w:val="both"/>
      </w:pPr>
      <w: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информация размещается в количестве не более двух строк. Положение данного подпункта не распространяется на средства </w:t>
      </w:r>
      <w:r>
        <w:lastRenderedPageBreak/>
        <w:t>размещения информации консольного типа (панели - кронштейны) и информационные конструкции специального назначения.</w:t>
      </w:r>
    </w:p>
    <w:p w:rsidR="005D0EF1" w:rsidRDefault="005D0EF1">
      <w:pPr>
        <w:pStyle w:val="ConsPlusNormal"/>
        <w:spacing w:before="220"/>
        <w:ind w:firstLine="540"/>
        <w:jc w:val="both"/>
      </w:pPr>
      <w: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выполняется при условии увязки художественно-композиционных решений.</w:t>
      </w:r>
    </w:p>
    <w:p w:rsidR="005D0EF1" w:rsidRDefault="005D0EF1">
      <w:pPr>
        <w:pStyle w:val="ConsPlusNormal"/>
        <w:spacing w:before="220"/>
        <w:ind w:firstLine="540"/>
        <w:jc w:val="both"/>
      </w:pPr>
      <w:r>
        <w:t>При этом разрешается размещение только одного логотипа и одной эмблемы на конструкцию.</w:t>
      </w:r>
    </w:p>
    <w:p w:rsidR="005D0EF1" w:rsidRDefault="005D0EF1">
      <w:pPr>
        <w:pStyle w:val="ConsPlusNormal"/>
        <w:spacing w:before="220"/>
        <w:ind w:firstLine="540"/>
        <w:jc w:val="both"/>
      </w:pPr>
      <w:r>
        <w:t>12.26.2. В случае, если вход в помещения располагается под балконами или лоджиями и отсутствует возможность (высота от уровня верхней отметки дверного проема до балконной плиты меньше 0,50 м) размещения информационных конструкций в соответствии с настоящими требованиями, информационные конструкции размещаются на уровне балкона (лоджии) второго этажа, при условии получения согласия собственника помещения, которому принадлежит данный балкон (лоджия).</w:t>
      </w:r>
    </w:p>
    <w:p w:rsidR="005D0EF1" w:rsidRDefault="005D0EF1">
      <w:pPr>
        <w:pStyle w:val="ConsPlusNormal"/>
        <w:spacing w:before="220"/>
        <w:ind w:firstLine="540"/>
        <w:jc w:val="both"/>
      </w:pPr>
      <w:r>
        <w:t xml:space="preserve">12.26.3. В случае, если помещения располагаются в подвальных или цокольных этажах объектов и отсутствует возможность размещения информационных конструкций в соответствии с </w:t>
      </w:r>
      <w:hyperlink w:anchor="P596" w:history="1">
        <w:r>
          <w:rPr>
            <w:color w:val="0000FF"/>
          </w:rPr>
          <w:t>пунктом 12.26.1</w:t>
        </w:r>
      </w:hyperlink>
      <w:r>
        <w:t xml:space="preserve"> настоящего раздела, информационные конструкции размещаются над окнами подвального или цокольного этажа, но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w:t>
      </w:r>
    </w:p>
    <w:p w:rsidR="005D0EF1" w:rsidRDefault="005D0EF1">
      <w:pPr>
        <w:pStyle w:val="ConsPlusNormal"/>
        <w:spacing w:before="220"/>
        <w:ind w:firstLine="540"/>
        <w:jc w:val="both"/>
      </w:pPr>
      <w:r>
        <w:t>12.26.4.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(рис. 23 приложения к настоящим Правилам):</w:t>
      </w:r>
    </w:p>
    <w:p w:rsidR="005D0EF1" w:rsidRDefault="005D0EF1">
      <w:pPr>
        <w:pStyle w:val="ConsPlusNormal"/>
        <w:spacing w:before="220"/>
        <w:ind w:firstLine="540"/>
        <w:jc w:val="both"/>
      </w:pPr>
      <w:r>
        <w:t>- по высоте - 0,50 м, за исключением размещения настенной информационной конструкции на фризе;</w:t>
      </w:r>
    </w:p>
    <w:p w:rsidR="005D0EF1" w:rsidRDefault="005D0EF1">
      <w:pPr>
        <w:pStyle w:val="ConsPlusNormal"/>
        <w:spacing w:before="220"/>
        <w:ind w:firstLine="540"/>
        <w:jc w:val="both"/>
      </w:pPr>
      <w:r>
        <w:t>- по длине - 70 процентов от длины фасада, соответствующей занимаемым данными организациями, индивидуальными предпринимателями помещениям, но не более 15,0 м для единичной конструкции.</w:t>
      </w:r>
    </w:p>
    <w:p w:rsidR="005D0EF1" w:rsidRDefault="005D0EF1">
      <w:pPr>
        <w:pStyle w:val="ConsPlusNormal"/>
        <w:spacing w:before="220"/>
        <w:ind w:firstLine="540"/>
        <w:jc w:val="both"/>
      </w:pPr>
      <w:r>
        <w:t>12.26.5.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должен превышать 10,0 м в длину.</w:t>
      </w:r>
    </w:p>
    <w:p w:rsidR="005D0EF1" w:rsidRDefault="005D0EF1">
      <w:pPr>
        <w:pStyle w:val="ConsPlusNormal"/>
        <w:spacing w:before="220"/>
        <w:ind w:firstLine="540"/>
        <w:jc w:val="both"/>
      </w:pPr>
      <w:r>
        <w:t>12.26.6. Крайняя точка элементов настенной конструкции не должна находиться на расстоянии более чем 0,20 м от плоскости фасада.</w:t>
      </w:r>
    </w:p>
    <w:p w:rsidR="005D0EF1" w:rsidRDefault="005D0EF1">
      <w:pPr>
        <w:pStyle w:val="ConsPlusNormal"/>
        <w:spacing w:before="220"/>
        <w:ind w:firstLine="540"/>
        <w:jc w:val="both"/>
      </w:pPr>
      <w:r>
        <w:t>12.27. При наличии на фасаде объекта фриза настенная конструкция размещается исключительно на фризе в соответствии со следующими требованиями:</w:t>
      </w:r>
    </w:p>
    <w:p w:rsidR="005D0EF1" w:rsidRDefault="005D0EF1">
      <w:pPr>
        <w:pStyle w:val="ConsPlusNormal"/>
        <w:spacing w:before="220"/>
        <w:ind w:firstLine="540"/>
        <w:jc w:val="both"/>
      </w:pPr>
      <w:r>
        <w:t xml:space="preserve">12.27.1. Настенные информационные конструкции, допускаемые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w:anchor="P610" w:history="1">
        <w:r>
          <w:rPr>
            <w:color w:val="0000FF"/>
          </w:rPr>
          <w:t>пунктом 12.27.3</w:t>
        </w:r>
      </w:hyperlink>
      <w:r>
        <w:t>).</w:t>
      </w:r>
    </w:p>
    <w:p w:rsidR="005D0EF1" w:rsidRDefault="005D0EF1">
      <w:pPr>
        <w:pStyle w:val="ConsPlusNormal"/>
        <w:spacing w:before="220"/>
        <w:ind w:firstLine="540"/>
        <w:jc w:val="both"/>
      </w:pPr>
      <w:r>
        <w:t xml:space="preserve">12.27.2.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w:t>
      </w:r>
      <w:r>
        <w:lastRenderedPageBreak/>
        <w:t>виде объемных символов, не должна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должна быть организована единая подложка для размещения объемных символов (рис. 24, 24.1 приложения к настоящим Правилам).</w:t>
      </w:r>
    </w:p>
    <w:p w:rsidR="005D0EF1" w:rsidRDefault="005D0EF1">
      <w:pPr>
        <w:pStyle w:val="ConsPlusNormal"/>
        <w:spacing w:before="220"/>
        <w:ind w:firstLine="540"/>
        <w:jc w:val="both"/>
      </w:pPr>
      <w:bookmarkStart w:id="16" w:name="P610"/>
      <w:bookmarkEnd w:id="16"/>
      <w:r>
        <w:t>12.27.3.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5D0EF1" w:rsidRDefault="005D0EF1">
      <w:pPr>
        <w:pStyle w:val="ConsPlusNormal"/>
        <w:spacing w:before="220"/>
        <w:ind w:firstLine="540"/>
        <w:jc w:val="both"/>
      </w:pPr>
      <w:r>
        <w:t>12.27.4. При наличии на фасаде объекта козырька настенная конструкция размещается на фризе козырька строго в габаритах указанного фриза (рис. 25 приложения к настоящим Правилам).</w:t>
      </w:r>
    </w:p>
    <w:p w:rsidR="005D0EF1" w:rsidRDefault="005D0EF1">
      <w:pPr>
        <w:pStyle w:val="ConsPlusNormal"/>
        <w:spacing w:before="220"/>
        <w:ind w:firstLine="540"/>
        <w:jc w:val="both"/>
      </w:pPr>
      <w:r>
        <w:t>12.27.5. Запрещается размещение настенной конструкции непосредственно на конструкции козырька.</w:t>
      </w:r>
    </w:p>
    <w:p w:rsidR="005D0EF1" w:rsidRDefault="005D0EF1">
      <w:pPr>
        <w:pStyle w:val="ConsPlusNormal"/>
        <w:spacing w:before="220"/>
        <w:ind w:firstLine="540"/>
        <w:jc w:val="both"/>
      </w:pPr>
      <w:r>
        <w:t>12.28.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(рис. 26 приложения к настоящим Правилам).</w:t>
      </w:r>
    </w:p>
    <w:p w:rsidR="005D0EF1" w:rsidRDefault="005D0EF1">
      <w:pPr>
        <w:pStyle w:val="ConsPlusNormal"/>
        <w:spacing w:before="220"/>
        <w:ind w:firstLine="540"/>
        <w:jc w:val="both"/>
      </w:pPr>
      <w:r>
        <w:t>12.29. В дополнение к настенной конструкции, размещаемой непосредственно на фасадах зданий, строений, сооружений, допускается размещение информационных конструкций на дверях входных групп, в том числе методом нанесения трафаретной печати или иными аналогичными методами на остекление дверей.</w:t>
      </w:r>
    </w:p>
    <w:p w:rsidR="005D0EF1" w:rsidRDefault="005D0EF1">
      <w:pPr>
        <w:pStyle w:val="ConsPlusNormal"/>
        <w:spacing w:before="220"/>
        <w:ind w:firstLine="540"/>
        <w:jc w:val="both"/>
      </w:pPr>
      <w:r>
        <w:t>Максимальный размер данных информационных конструкций не должен превышать:</w:t>
      </w:r>
    </w:p>
    <w:p w:rsidR="005D0EF1" w:rsidRDefault="005D0EF1">
      <w:pPr>
        <w:pStyle w:val="ConsPlusNormal"/>
        <w:spacing w:before="220"/>
        <w:ind w:firstLine="540"/>
        <w:jc w:val="both"/>
      </w:pPr>
      <w:r>
        <w:t>- по высоте - 0,40 м;</w:t>
      </w:r>
    </w:p>
    <w:p w:rsidR="005D0EF1" w:rsidRDefault="005D0EF1">
      <w:pPr>
        <w:pStyle w:val="ConsPlusNormal"/>
        <w:spacing w:before="220"/>
        <w:ind w:firstLine="540"/>
        <w:jc w:val="both"/>
      </w:pPr>
      <w:r>
        <w:t>- по ширине - 0,30 м.</w:t>
      </w:r>
    </w:p>
    <w:p w:rsidR="005D0EF1" w:rsidRDefault="005D0EF1">
      <w:pPr>
        <w:pStyle w:val="ConsPlusNormal"/>
        <w:spacing w:before="220"/>
        <w:ind w:firstLine="540"/>
        <w:jc w:val="both"/>
      </w:pPr>
      <w:r>
        <w:t>12.30.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5D0EF1" w:rsidRDefault="005D0EF1">
      <w:pPr>
        <w:pStyle w:val="ConsPlusNormal"/>
        <w:spacing w:before="220"/>
        <w:ind w:firstLine="540"/>
        <w:jc w:val="both"/>
      </w:pPr>
      <w:r>
        <w:t>12.30.1. Расстояние между консольными конструкциями не должно быть менее 10,0 м. Расстояние от уровня земли до нижнего края консольной конструкции должно быть не менее 2,50 м (рис. 27 приложения к настоящим Правилам).</w:t>
      </w:r>
    </w:p>
    <w:p w:rsidR="005D0EF1" w:rsidRDefault="005D0EF1">
      <w:pPr>
        <w:pStyle w:val="ConsPlusNormal"/>
        <w:spacing w:before="220"/>
        <w:ind w:firstLine="540"/>
        <w:jc w:val="both"/>
      </w:pPr>
      <w:r>
        <w:t>12.30.2. Консольная конструкция не должна находиться более чем на 0,20 м от плоскости фасада, а крайняя точка ее лицевой стороны - на расстоянии более чем 1,0 м от плоскости фасада. Консольная конструкция не должна превышать 1,0 м в высоту и 0,20 м в ширину (рис. 27 приложения к настоящим Правилам).</w:t>
      </w:r>
    </w:p>
    <w:p w:rsidR="005D0EF1" w:rsidRDefault="005D0EF1">
      <w:pPr>
        <w:pStyle w:val="ConsPlusNormal"/>
        <w:spacing w:before="220"/>
        <w:ind w:firstLine="540"/>
        <w:jc w:val="both"/>
      </w:pPr>
      <w:r>
        <w:t>12.30.3.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не должны превышать 0,50 м - по высоте и 0,50 м - по ширине (рис. 28 приложения к настоящим Правилам).</w:t>
      </w:r>
    </w:p>
    <w:p w:rsidR="005D0EF1" w:rsidRDefault="005D0EF1">
      <w:pPr>
        <w:pStyle w:val="ConsPlusNormal"/>
        <w:spacing w:before="220"/>
        <w:ind w:firstLine="540"/>
        <w:jc w:val="both"/>
      </w:pPr>
      <w:r>
        <w:t xml:space="preserve">12.30.4. При наличии на фасаде объекта настенных конструкций консольные конструкции располагаются с ними на единой горизонтальной оси (рис. 27 приложения к настоящим </w:t>
      </w:r>
      <w:r>
        <w:lastRenderedPageBreak/>
        <w:t>Правилам).</w:t>
      </w:r>
    </w:p>
    <w:p w:rsidR="005D0EF1" w:rsidRDefault="005D0EF1">
      <w:pPr>
        <w:pStyle w:val="ConsPlusNormal"/>
        <w:spacing w:before="220"/>
        <w:ind w:firstLine="540"/>
        <w:jc w:val="both"/>
      </w:pPr>
      <w:r>
        <w:t>12.31.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 разделом.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5D0EF1" w:rsidRDefault="005D0EF1">
      <w:pPr>
        <w:pStyle w:val="ConsPlusNormal"/>
        <w:spacing w:before="220"/>
        <w:ind w:firstLine="540"/>
        <w:jc w:val="both"/>
      </w:pPr>
      <w:r>
        <w:t>12.31.1.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(при наличии переплетов (импостов) - половины размера остекления в границах переплетов (импостов)) и половины размера остекления витрины по длине (при наличии переплетов (импостов) - половины размера остекления в границах переплетов (импостов)). При этом витринные конструкции должны размещаться строго в границах переплетов (импостов) (рис. 29 приложения к настоящим Правилам).</w:t>
      </w:r>
    </w:p>
    <w:p w:rsidR="005D0EF1" w:rsidRDefault="005D0EF1">
      <w:pPr>
        <w:pStyle w:val="ConsPlusNormal"/>
        <w:spacing w:before="220"/>
        <w:ind w:firstLine="540"/>
        <w:jc w:val="both"/>
      </w:pPr>
      <w:r>
        <w:t>12.31.2. Информационные конструкции, размещенные на внешней стороне витрины, не должны выходить за плоскость фасада объекта. Параметры (размеры) информационной конструкции, размещаемой на внешней стороне витрины, не должны превышать в высоту 0,40 м, в длину - длину остекления витрины (рис. 30 приложения к настоящим Правилам).</w:t>
      </w:r>
    </w:p>
    <w:p w:rsidR="005D0EF1" w:rsidRDefault="005D0EF1">
      <w:pPr>
        <w:pStyle w:val="ConsPlusNormal"/>
        <w:spacing w:before="220"/>
        <w:ind w:firstLine="540"/>
        <w:jc w:val="both"/>
      </w:pPr>
      <w:r>
        <w:t xml:space="preserve">12.31.3. Непосредственно на остеклении витрины допускается размещение информационной конструкции, указанной в </w:t>
      </w:r>
      <w:hyperlink w:anchor="P149" w:history="1">
        <w:r>
          <w:rPr>
            <w:color w:val="0000FF"/>
          </w:rPr>
          <w:t>пункте 2.8.9.2.4</w:t>
        </w:r>
      </w:hyperlink>
      <w:r>
        <w:t xml:space="preserve"> настоящих Правил,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информационной конструкции, размещаемой на остеклении витрины, не должен превышать в высоту 0,15 м (рис. 31 приложения к настоящим Правилам).</w:t>
      </w:r>
    </w:p>
    <w:p w:rsidR="005D0EF1" w:rsidRDefault="005D0EF1">
      <w:pPr>
        <w:pStyle w:val="ConsPlusNormal"/>
        <w:spacing w:before="220"/>
        <w:ind w:firstLine="540"/>
        <w:jc w:val="both"/>
      </w:pPr>
      <w:r>
        <w:t>12.31.4. 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 (рис. 29 приложения к настоящим Правилам).</w:t>
      </w:r>
    </w:p>
    <w:p w:rsidR="005D0EF1" w:rsidRDefault="005D0EF1">
      <w:pPr>
        <w:pStyle w:val="ConsPlusNormal"/>
        <w:jc w:val="center"/>
      </w:pPr>
    </w:p>
    <w:p w:rsidR="005D0EF1" w:rsidRDefault="005D0EF1">
      <w:pPr>
        <w:pStyle w:val="ConsPlusNormal"/>
        <w:jc w:val="center"/>
      </w:pPr>
      <w:r>
        <w:t>Требования к размещению вывесок, указанных</w:t>
      </w:r>
    </w:p>
    <w:p w:rsidR="005D0EF1" w:rsidRDefault="005D0EF1">
      <w:pPr>
        <w:pStyle w:val="ConsPlusNormal"/>
        <w:jc w:val="center"/>
      </w:pPr>
      <w:r>
        <w:t>в пункте 2.8.9.2.5 настоящих Правил в соответствии</w:t>
      </w:r>
    </w:p>
    <w:p w:rsidR="005D0EF1" w:rsidRDefault="005D0EF1">
      <w:pPr>
        <w:pStyle w:val="ConsPlusNormal"/>
        <w:jc w:val="center"/>
      </w:pPr>
      <w:r>
        <w:t>с Законом Российской Федерации от 07.02.1992 N 2300-1</w:t>
      </w:r>
    </w:p>
    <w:p w:rsidR="005D0EF1" w:rsidRDefault="005D0EF1">
      <w:pPr>
        <w:pStyle w:val="ConsPlusNormal"/>
        <w:jc w:val="center"/>
      </w:pPr>
      <w:r>
        <w:t>"О защите прав потребителей"</w:t>
      </w:r>
    </w:p>
    <w:p w:rsidR="005D0EF1" w:rsidRDefault="005D0EF1">
      <w:pPr>
        <w:pStyle w:val="ConsPlusNormal"/>
        <w:jc w:val="center"/>
      </w:pPr>
    </w:p>
    <w:p w:rsidR="005D0EF1" w:rsidRDefault="005D0EF1">
      <w:pPr>
        <w:pStyle w:val="ConsPlusNormal"/>
        <w:ind w:firstLine="540"/>
        <w:jc w:val="both"/>
      </w:pPr>
      <w:r>
        <w:t>12.32. Вывески размещаются на доступных для обозрения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5D0EF1" w:rsidRDefault="005D0EF1">
      <w:pPr>
        <w:pStyle w:val="ConsPlusNormal"/>
        <w:spacing w:before="220"/>
        <w:ind w:firstLine="540"/>
        <w:jc w:val="both"/>
      </w:pPr>
      <w:bookmarkStart w:id="17" w:name="P635"/>
      <w:bookmarkEnd w:id="17"/>
      <w:r>
        <w:t xml:space="preserve">12.33. Дополнительно к вышеуказанной вывеске организации, индивидуальные предприниматели вправе разместить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вывесок определяются в соответствии с </w:t>
      </w:r>
      <w:hyperlink w:anchor="P636" w:history="1">
        <w:r>
          <w:rPr>
            <w:color w:val="0000FF"/>
          </w:rPr>
          <w:t>пунктом 12.34</w:t>
        </w:r>
      </w:hyperlink>
      <w:r>
        <w:t xml:space="preserve"> настоящего раздела.</w:t>
      </w:r>
    </w:p>
    <w:p w:rsidR="005D0EF1" w:rsidRDefault="005D0EF1">
      <w:pPr>
        <w:pStyle w:val="ConsPlusNormal"/>
        <w:spacing w:before="220"/>
        <w:ind w:firstLine="540"/>
        <w:jc w:val="both"/>
      </w:pPr>
      <w:bookmarkStart w:id="18" w:name="P636"/>
      <w:bookmarkEnd w:id="18"/>
      <w:r>
        <w:t>12.34. Расстояние от уровня земли (пола входной группы) до верхнего края вывески не должно превышать 2,0 м.</w:t>
      </w:r>
    </w:p>
    <w:p w:rsidR="005D0EF1" w:rsidRDefault="005D0EF1">
      <w:pPr>
        <w:pStyle w:val="ConsPlusNormal"/>
        <w:spacing w:before="220"/>
        <w:ind w:firstLine="540"/>
        <w:jc w:val="both"/>
      </w:pPr>
      <w:r>
        <w:lastRenderedPageBreak/>
        <w:t>Допустимый размер вывески составляет:</w:t>
      </w:r>
    </w:p>
    <w:p w:rsidR="005D0EF1" w:rsidRDefault="005D0EF1">
      <w:pPr>
        <w:pStyle w:val="ConsPlusNormal"/>
        <w:spacing w:before="220"/>
        <w:ind w:firstLine="540"/>
        <w:jc w:val="both"/>
      </w:pPr>
      <w:r>
        <w:t>- не более 0,60 м по длине;</w:t>
      </w:r>
    </w:p>
    <w:p w:rsidR="005D0EF1" w:rsidRDefault="005D0EF1">
      <w:pPr>
        <w:pStyle w:val="ConsPlusNormal"/>
        <w:spacing w:before="220"/>
        <w:ind w:firstLine="540"/>
        <w:jc w:val="both"/>
      </w:pPr>
      <w:r>
        <w:t>- не более 0,40 м по высоте.</w:t>
      </w:r>
    </w:p>
    <w:p w:rsidR="005D0EF1" w:rsidRDefault="005D0EF1">
      <w:pPr>
        <w:pStyle w:val="ConsPlusNormal"/>
        <w:spacing w:before="220"/>
        <w:ind w:firstLine="540"/>
        <w:jc w:val="both"/>
      </w:pPr>
      <w:r>
        <w:t>12.35. Размер вывески, размещаемой на дверях входных групп, в том числе методом нанесения трафаретной печати или иными аналогичными методами на остекление дверей, не должен превышать:</w:t>
      </w:r>
    </w:p>
    <w:p w:rsidR="005D0EF1" w:rsidRDefault="005D0EF1">
      <w:pPr>
        <w:pStyle w:val="ConsPlusNormal"/>
        <w:spacing w:before="220"/>
        <w:ind w:firstLine="540"/>
        <w:jc w:val="both"/>
      </w:pPr>
      <w:r>
        <w:t>- по высоте - 0,40 м;</w:t>
      </w:r>
    </w:p>
    <w:p w:rsidR="005D0EF1" w:rsidRDefault="005D0EF1">
      <w:pPr>
        <w:pStyle w:val="ConsPlusNormal"/>
        <w:spacing w:before="220"/>
        <w:ind w:firstLine="540"/>
        <w:jc w:val="both"/>
      </w:pPr>
      <w:r>
        <w:t>- по длине ширине - 0,30 м.</w:t>
      </w:r>
    </w:p>
    <w:p w:rsidR="005D0EF1" w:rsidRDefault="005D0EF1">
      <w:pPr>
        <w:pStyle w:val="ConsPlusNormal"/>
        <w:spacing w:before="220"/>
        <w:ind w:firstLine="540"/>
        <w:jc w:val="both"/>
      </w:pPr>
      <w:r>
        <w:t>12.36. В случае размещения в одном объекте нескольких организаций, индивидуальных предпринимателей общая площадь вывесок, устанавливаемых на фасадах объекта перед одним входом, не должна превышать 2,0 кв. м.</w:t>
      </w:r>
    </w:p>
    <w:p w:rsidR="005D0EF1" w:rsidRDefault="005D0EF1">
      <w:pPr>
        <w:pStyle w:val="ConsPlusNormal"/>
        <w:spacing w:before="220"/>
        <w:ind w:firstLine="540"/>
        <w:jc w:val="both"/>
      </w:pPr>
      <w:bookmarkStart w:id="19" w:name="P644"/>
      <w:bookmarkEnd w:id="19"/>
      <w:r>
        <w:t>12.37. Размер вывески, размещаемой на остеклении витрины методом нанесения трафаретной печати или иными аналогичными методами, не должен превышать:</w:t>
      </w:r>
    </w:p>
    <w:p w:rsidR="005D0EF1" w:rsidRDefault="005D0EF1">
      <w:pPr>
        <w:pStyle w:val="ConsPlusNormal"/>
        <w:spacing w:before="220"/>
        <w:ind w:firstLine="540"/>
        <w:jc w:val="both"/>
      </w:pPr>
      <w:r>
        <w:t>- по длине - 0,30 м;</w:t>
      </w:r>
    </w:p>
    <w:p w:rsidR="005D0EF1" w:rsidRDefault="005D0EF1">
      <w:pPr>
        <w:pStyle w:val="ConsPlusNormal"/>
        <w:spacing w:before="220"/>
        <w:ind w:firstLine="540"/>
        <w:jc w:val="both"/>
      </w:pPr>
      <w:r>
        <w:t>- по высоте - 0,20 м.</w:t>
      </w:r>
    </w:p>
    <w:p w:rsidR="005D0EF1" w:rsidRDefault="005D0EF1">
      <w:pPr>
        <w:pStyle w:val="ConsPlusNormal"/>
        <w:spacing w:before="220"/>
        <w:ind w:firstLine="540"/>
        <w:jc w:val="both"/>
      </w:pPr>
      <w:r>
        <w:t xml:space="preserve">12.38. Размещение на остеклении витрин нескольких вывесок в случае, указанном в </w:t>
      </w:r>
      <w:hyperlink w:anchor="P644" w:history="1">
        <w:r>
          <w:rPr>
            <w:color w:val="0000FF"/>
          </w:rPr>
          <w:t>пункте 12.37</w:t>
        </w:r>
      </w:hyperlink>
      <w:r>
        <w:t xml:space="preserve"> настоящего раздела, допускается при условии наличия между ними расстояния не менее 0,15 м и общего количества указанных вывесок не более четырех. Вывески должны иметь внутреннюю подсветку.</w:t>
      </w:r>
    </w:p>
    <w:p w:rsidR="005D0EF1" w:rsidRDefault="005D0EF1">
      <w:pPr>
        <w:pStyle w:val="ConsPlusNormal"/>
        <w:spacing w:before="220"/>
        <w:ind w:firstLine="540"/>
        <w:jc w:val="both"/>
      </w:pPr>
      <w:r>
        <w:t>12.39. Информационные конструкции должны содержаться в технически исправном состоянии, быть очищенными от грязи и иного мусора.</w:t>
      </w:r>
    </w:p>
    <w:p w:rsidR="005D0EF1" w:rsidRDefault="005D0EF1">
      <w:pPr>
        <w:pStyle w:val="ConsPlusNormal"/>
        <w:spacing w:before="220"/>
        <w:ind w:firstLine="540"/>
        <w:jc w:val="both"/>
      </w:pPr>
      <w:r>
        <w:t>12.40.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5D0EF1" w:rsidRDefault="005D0EF1">
      <w:pPr>
        <w:pStyle w:val="ConsPlusNormal"/>
        <w:spacing w:before="220"/>
        <w:ind w:firstLine="540"/>
        <w:jc w:val="both"/>
      </w:pPr>
      <w:r>
        <w:t>12.41. Металлические элементы информационных конструкций должны быть очищены от ржавчины и окрашены.</w:t>
      </w:r>
    </w:p>
    <w:p w:rsidR="005D0EF1" w:rsidRDefault="005D0EF1">
      <w:pPr>
        <w:pStyle w:val="ConsPlusNormal"/>
        <w:spacing w:before="220"/>
        <w:ind w:firstLine="540"/>
        <w:jc w:val="both"/>
      </w:pPr>
      <w:r>
        <w:t>12.42.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5D0EF1" w:rsidRDefault="005D0EF1">
      <w:pPr>
        <w:pStyle w:val="ConsPlusNormal"/>
        <w:spacing w:before="220"/>
        <w:ind w:firstLine="540"/>
        <w:jc w:val="both"/>
      </w:pPr>
      <w:r>
        <w:t>12.43. Информационные конструкции подлежат промывке и очистке от грязи и мусора.</w:t>
      </w:r>
    </w:p>
    <w:p w:rsidR="005D0EF1" w:rsidRDefault="005D0EF1">
      <w:pPr>
        <w:pStyle w:val="ConsPlusNormal"/>
        <w:spacing w:before="220"/>
        <w:ind w:firstLine="540"/>
        <w:jc w:val="both"/>
      </w:pPr>
      <w:r>
        <w:t>12.44. Очистка информационных конструкций от грязи и мусора проводится не реже:</w:t>
      </w:r>
    </w:p>
    <w:p w:rsidR="005D0EF1" w:rsidRDefault="005D0EF1">
      <w:pPr>
        <w:pStyle w:val="ConsPlusNormal"/>
        <w:spacing w:before="220"/>
        <w:ind w:firstLine="540"/>
        <w:jc w:val="both"/>
      </w:pPr>
      <w:r>
        <w:t xml:space="preserve">- двух раз в месяц - в отношении информационных конструкций, указанных в </w:t>
      </w:r>
      <w:hyperlink w:anchor="P146" w:history="1">
        <w:r>
          <w:rPr>
            <w:color w:val="0000FF"/>
          </w:rPr>
          <w:t>пунктах 2.8.9.2.1</w:t>
        </w:r>
      </w:hyperlink>
      <w:r>
        <w:t xml:space="preserve"> и </w:t>
      </w:r>
      <w:hyperlink w:anchor="P148" w:history="1">
        <w:r>
          <w:rPr>
            <w:color w:val="0000FF"/>
          </w:rPr>
          <w:t>2.8.9.2.3</w:t>
        </w:r>
      </w:hyperlink>
      <w:r>
        <w:t xml:space="preserve"> настоящих Правил, а также информационных конструкций, указанных в </w:t>
      </w:r>
      <w:hyperlink w:anchor="P149" w:history="1">
        <w:r>
          <w:rPr>
            <w:color w:val="0000FF"/>
          </w:rPr>
          <w:t>пункте 2.8.9.2.4</w:t>
        </w:r>
      </w:hyperlink>
      <w:r>
        <w:t xml:space="preserve"> настоящих Правил, размещаемых на внешних поверхностях нестационарных торговых объектов;</w:t>
      </w:r>
    </w:p>
    <w:p w:rsidR="005D0EF1" w:rsidRDefault="005D0EF1">
      <w:pPr>
        <w:pStyle w:val="ConsPlusNormal"/>
        <w:spacing w:before="220"/>
        <w:ind w:firstLine="540"/>
        <w:jc w:val="both"/>
      </w:pPr>
      <w:r>
        <w:t xml:space="preserve">- одного раза в два месяца - в отношении информационных конструкций, указанных в </w:t>
      </w:r>
      <w:hyperlink w:anchor="P150" w:history="1">
        <w:r>
          <w:rPr>
            <w:color w:val="0000FF"/>
          </w:rPr>
          <w:t>пункте 2.8.9.2.5</w:t>
        </w:r>
      </w:hyperlink>
      <w:r>
        <w:t xml:space="preserve"> настоящих Правил;</w:t>
      </w:r>
    </w:p>
    <w:p w:rsidR="005D0EF1" w:rsidRDefault="005D0EF1">
      <w:pPr>
        <w:pStyle w:val="ConsPlusNormal"/>
        <w:spacing w:before="220"/>
        <w:ind w:firstLine="540"/>
        <w:jc w:val="both"/>
      </w:pPr>
      <w:r>
        <w:t xml:space="preserve">- двух раз в год (в марте - апреле и августе - сентябре) - для информационных конструкций, </w:t>
      </w:r>
      <w:r>
        <w:lastRenderedPageBreak/>
        <w:t xml:space="preserve">указанных в </w:t>
      </w:r>
      <w:hyperlink w:anchor="P149" w:history="1">
        <w:r>
          <w:rPr>
            <w:color w:val="0000FF"/>
          </w:rPr>
          <w:t>пункте 2.8.9.2.4</w:t>
        </w:r>
      </w:hyperlink>
      <w:r>
        <w:t xml:space="preserve"> настоящих Правил, размещаемых на внешних поверхностях зданий, строений, сооружений, включая витрины.</w:t>
      </w:r>
    </w:p>
    <w:p w:rsidR="005D0EF1" w:rsidRDefault="005D0EF1">
      <w:pPr>
        <w:pStyle w:val="ConsPlusNormal"/>
        <w:spacing w:before="220"/>
        <w:ind w:firstLine="540"/>
        <w:jc w:val="both"/>
      </w:pPr>
      <w:r>
        <w:t>12.45. Размещение информационной конструкции (вывески) осуществляется при наличии эскизного проекта размещения информационной конструкции (вывески), согласованного с управлением градостроительства администрации города Орла в порядке, установленном администрацией города Орла. Для размещения информационных конструкций (вывесок) на здании (сооружении) необходимо также получить согласие собственника (собственников) данного здания (сооружения) в том случае, если собственник информационной конструкции не является собственником здания (сооружения).</w:t>
      </w:r>
    </w:p>
    <w:p w:rsidR="005D0EF1" w:rsidRDefault="005D0EF1">
      <w:pPr>
        <w:pStyle w:val="ConsPlusNormal"/>
        <w:spacing w:before="220"/>
        <w:ind w:firstLine="540"/>
        <w:jc w:val="both"/>
      </w:pPr>
      <w:r>
        <w:t>12.46. Эскизный проект должен содержать архитектурно-художественную концепцию по размещению всех информационных конструкций на объекте. При наличии на объекте рекламной конструкции информация о размещении указанной конструкции также отражается в соответствующей архитектурно-художественной концепции.</w:t>
      </w:r>
    </w:p>
    <w:p w:rsidR="005D0EF1" w:rsidRDefault="005D0EF1">
      <w:pPr>
        <w:pStyle w:val="ConsPlusNormal"/>
        <w:spacing w:before="220"/>
        <w:ind w:firstLine="540"/>
        <w:jc w:val="both"/>
      </w:pPr>
      <w:r>
        <w:t>12.47. Критериями оценки эскизного проекта размещения информационной конструкции на соответствие внешнему архитектурно-градостроительному облику объекта являются:</w:t>
      </w:r>
    </w:p>
    <w:p w:rsidR="005D0EF1" w:rsidRDefault="005D0EF1">
      <w:pPr>
        <w:pStyle w:val="ConsPlusNormal"/>
        <w:spacing w:before="220"/>
        <w:ind w:firstLine="540"/>
        <w:jc w:val="both"/>
      </w:pPr>
      <w:r>
        <w:t>- обеспечение сохранности внешнего архитектурно-художественного облика города Орла;</w:t>
      </w:r>
    </w:p>
    <w:p w:rsidR="005D0EF1" w:rsidRDefault="005D0EF1">
      <w:pPr>
        <w:pStyle w:val="ConsPlusNormal"/>
        <w:spacing w:before="220"/>
        <w:ind w:firstLine="540"/>
        <w:jc w:val="both"/>
      </w:pPr>
      <w:r>
        <w:t>- соответствие местоположения и эстетических характеристик информационной конструкции (форма, параметры (размеры), пропорции, цвет, масштаб и др.) стилистике объекта (классика, ампир, модерн, барокко и т.д.), на котором она размещается;</w:t>
      </w:r>
    </w:p>
    <w:p w:rsidR="005D0EF1" w:rsidRDefault="005D0EF1">
      <w:pPr>
        <w:pStyle w:val="ConsPlusNormal"/>
        <w:spacing w:before="220"/>
        <w:ind w:firstLine="540"/>
        <w:jc w:val="both"/>
      </w:pPr>
      <w:r>
        <w:t>- привязка настенных конструкций к композиционным осям конструктивных элементов фасадов объектов;</w:t>
      </w:r>
    </w:p>
    <w:p w:rsidR="005D0EF1" w:rsidRDefault="005D0EF1">
      <w:pPr>
        <w:pStyle w:val="ConsPlusNormal"/>
        <w:spacing w:before="220"/>
        <w:ind w:firstLine="540"/>
        <w:jc w:val="both"/>
      </w:pPr>
      <w:r>
        <w:t>- соблюдение требований к размещению вывесок, указанных в настоящем разделе.</w:t>
      </w:r>
    </w:p>
    <w:p w:rsidR="005D0EF1" w:rsidRDefault="005D0EF1">
      <w:pPr>
        <w:pStyle w:val="ConsPlusNormal"/>
        <w:spacing w:before="220"/>
        <w:ind w:firstLine="540"/>
        <w:jc w:val="both"/>
      </w:pPr>
      <w:r>
        <w:t xml:space="preserve">12.48. При наличии на фасадах объектов архитектурно-художественных элементов, препятствующих размещению информационных конструкций (вывесок), указанных в </w:t>
      </w:r>
      <w:hyperlink w:anchor="P149" w:history="1">
        <w:r>
          <w:rPr>
            <w:color w:val="0000FF"/>
          </w:rPr>
          <w:t>пункте 2.8.9.2.4</w:t>
        </w:r>
      </w:hyperlink>
      <w:r>
        <w:t>, в соответствии с требованиями настоящих Правил, а также в случае, если параметры информационной конструкции, размещаемой на внешних поверхностях нежилых объектов, не могут быть соблюдены при размещении данной информационной конструкции (вывески) в соответствии с настоящими требованиями, размещение данных конструкций осуществляется согласно следующим критериям:</w:t>
      </w:r>
    </w:p>
    <w:p w:rsidR="005D0EF1" w:rsidRDefault="005D0EF1">
      <w:pPr>
        <w:pStyle w:val="ConsPlusNormal"/>
        <w:spacing w:before="220"/>
        <w:ind w:firstLine="540"/>
        <w:jc w:val="both"/>
      </w:pPr>
      <w:r>
        <w:t>- обоснованность закрытия архитектурных элементов (например, при стыковке зданий с различными архитектурными решениями фасадов);</w:t>
      </w:r>
    </w:p>
    <w:p w:rsidR="005D0EF1" w:rsidRDefault="005D0EF1">
      <w:pPr>
        <w:pStyle w:val="ConsPlusNormal"/>
        <w:spacing w:before="220"/>
        <w:ind w:firstLine="540"/>
        <w:jc w:val="both"/>
      </w:pPr>
      <w:r>
        <w:t>- обоснованность использования прозрачной основы для крепления отдельных элементов настенной конструкции (бесфоновые подложки);</w:t>
      </w:r>
    </w:p>
    <w:p w:rsidR="005D0EF1" w:rsidRDefault="005D0EF1">
      <w:pPr>
        <w:pStyle w:val="ConsPlusNormal"/>
        <w:spacing w:before="220"/>
        <w:ind w:firstLine="540"/>
        <w:jc w:val="both"/>
      </w:pPr>
      <w:r>
        <w:t>- обоснованность использования непрозрачной основы для крепления отдельных элементов информационной конструкции при размещении настенных конструкций на объектах, являющихся объектами культурного наследия, выявленными объектами культурного наследия;</w:t>
      </w:r>
    </w:p>
    <w:p w:rsidR="005D0EF1" w:rsidRDefault="005D0EF1">
      <w:pPr>
        <w:pStyle w:val="ConsPlusNormal"/>
        <w:spacing w:before="220"/>
        <w:ind w:firstLine="540"/>
        <w:jc w:val="both"/>
      </w:pPr>
      <w:r>
        <w:t>- обоснованность использования вертикального формата в информационных конструкциях;</w:t>
      </w:r>
    </w:p>
    <w:p w:rsidR="005D0EF1" w:rsidRDefault="005D0EF1">
      <w:pPr>
        <w:pStyle w:val="ConsPlusNormal"/>
        <w:spacing w:before="220"/>
        <w:ind w:firstLine="540"/>
        <w:jc w:val="both"/>
      </w:pPr>
      <w:r>
        <w:t>- размещение информационных конструкций на единой горизонтальной оси с иными настенными конструкциями в пределах фасада объекта;</w:t>
      </w:r>
    </w:p>
    <w:p w:rsidR="005D0EF1" w:rsidRDefault="005D0EF1">
      <w:pPr>
        <w:pStyle w:val="ConsPlusNormal"/>
        <w:spacing w:before="220"/>
        <w:ind w:firstLine="540"/>
        <w:jc w:val="both"/>
      </w:pPr>
      <w:r>
        <w:t>- привязка настенных конструкций к композиционным осям конструктивных элементов фасадов объектов;</w:t>
      </w:r>
    </w:p>
    <w:p w:rsidR="005D0EF1" w:rsidRDefault="005D0EF1">
      <w:pPr>
        <w:pStyle w:val="ConsPlusNormal"/>
        <w:spacing w:before="220"/>
        <w:ind w:firstLine="540"/>
        <w:jc w:val="both"/>
      </w:pPr>
      <w:r>
        <w:lastRenderedPageBreak/>
        <w:t>- обеспечение сохранности внешнего архитектурно-художественного облика здания.</w:t>
      </w:r>
    </w:p>
    <w:p w:rsidR="005D0EF1" w:rsidRDefault="005D0EF1">
      <w:pPr>
        <w:pStyle w:val="ConsPlusNormal"/>
        <w:spacing w:before="220"/>
        <w:ind w:firstLine="540"/>
        <w:jc w:val="both"/>
      </w:pPr>
      <w:r>
        <w:t>12.49. Оценка эскизного проекта размещения информационной конструкции на внешних поверхностях здания, строения, сооружения осуществляется с учетом ранее согласованных эскизных проектов размещения информационных конструкций на данном объекте (место размещения информационных конструкций, их параметры (размеры) и тип), размещенных в соответствии с требованиями настоящего раздела.</w:t>
      </w:r>
    </w:p>
    <w:p w:rsidR="005D0EF1" w:rsidRDefault="005D0EF1">
      <w:pPr>
        <w:pStyle w:val="ConsPlusNormal"/>
        <w:spacing w:before="220"/>
        <w:ind w:firstLine="540"/>
        <w:jc w:val="both"/>
      </w:pPr>
      <w:r>
        <w:t>12.50. Выполнение информационных конструкций (вывесок) не в соответствии с согласованным эскизным проектом недопустимо.</w:t>
      </w:r>
    </w:p>
    <w:p w:rsidR="005D0EF1" w:rsidRDefault="005D0EF1">
      <w:pPr>
        <w:pStyle w:val="ConsPlusNormal"/>
        <w:spacing w:before="220"/>
        <w:ind w:firstLine="540"/>
        <w:jc w:val="both"/>
      </w:pPr>
      <w:r>
        <w:t xml:space="preserve">12.51. Ранее согласованные эскизные проекты по размещению информационных конструкций, указанных в </w:t>
      </w:r>
      <w:hyperlink w:anchor="P149" w:history="1">
        <w:r>
          <w:rPr>
            <w:color w:val="0000FF"/>
          </w:rPr>
          <w:t>пунктах 2.8.9.2.4</w:t>
        </w:r>
      </w:hyperlink>
      <w:r>
        <w:t xml:space="preserve"> и </w:t>
      </w:r>
      <w:hyperlink w:anchor="P150" w:history="1">
        <w:r>
          <w:rPr>
            <w:color w:val="0000FF"/>
          </w:rPr>
          <w:t>2.8.9.2.5</w:t>
        </w:r>
      </w:hyperlink>
      <w:r>
        <w:t xml:space="preserve"> настоящих Правил, не соответствующие настоящим Правилам, подлежат приведению в соответствие с требованиями, установленными настоящими Правилами, в течение 2 лет с момента вступления в силу настоящего решения.</w:t>
      </w:r>
    </w:p>
    <w:p w:rsidR="005D0EF1" w:rsidRDefault="005D0EF1">
      <w:pPr>
        <w:pStyle w:val="ConsPlusNormal"/>
        <w:spacing w:before="220"/>
        <w:ind w:firstLine="540"/>
        <w:jc w:val="both"/>
      </w:pPr>
      <w:r>
        <w:t xml:space="preserve">12.52. В случае отсутствия эскизных проектов по размещению информационных конструкций, указанных в </w:t>
      </w:r>
      <w:hyperlink w:anchor="P149" w:history="1">
        <w:r>
          <w:rPr>
            <w:color w:val="0000FF"/>
          </w:rPr>
          <w:t>пунктах 2.8.9.2.4</w:t>
        </w:r>
      </w:hyperlink>
      <w:r>
        <w:t xml:space="preserve"> и </w:t>
      </w:r>
      <w:hyperlink w:anchor="P150" w:history="1">
        <w:r>
          <w:rPr>
            <w:color w:val="0000FF"/>
          </w:rPr>
          <w:t>2.8.9.2.5</w:t>
        </w:r>
      </w:hyperlink>
      <w:r>
        <w:t xml:space="preserve"> настоящих Правил, удовлетворяющих вышеуказанным требованиям, собственникам (владельцам) данных информационных конструкций необходимо разработать соответствующие эскизные проекты по размещению вышеуказанных информационных конструкций, удовлетворяющие требованиям, и согласовать их в установленном порядке в течение 1 года с момента вступления в силу настоящего решения.</w:t>
      </w:r>
    </w:p>
    <w:p w:rsidR="005D0EF1" w:rsidRDefault="005D0EF1">
      <w:pPr>
        <w:pStyle w:val="ConsPlusNormal"/>
        <w:spacing w:before="220"/>
        <w:ind w:firstLine="540"/>
        <w:jc w:val="both"/>
      </w:pPr>
      <w:r>
        <w:t>12.53. Демонтаж информационных конструкций осуществляется в порядке, установленном администрацией города Орла.</w:t>
      </w:r>
    </w:p>
    <w:p w:rsidR="005D0EF1" w:rsidRDefault="005D0EF1">
      <w:pPr>
        <w:pStyle w:val="ConsPlusNormal"/>
        <w:ind w:firstLine="540"/>
        <w:jc w:val="both"/>
      </w:pPr>
    </w:p>
    <w:p w:rsidR="005D0EF1" w:rsidRDefault="005D0EF1">
      <w:pPr>
        <w:pStyle w:val="ConsPlusTitle"/>
        <w:ind w:firstLine="540"/>
        <w:jc w:val="both"/>
        <w:outlineLvl w:val="1"/>
      </w:pPr>
      <w:hyperlink r:id="rId110" w:history="1">
        <w:r>
          <w:rPr>
            <w:color w:val="0000FF"/>
          </w:rPr>
          <w:t>13</w:t>
        </w:r>
      </w:hyperlink>
      <w:r>
        <w:t>. Порядок сбора и вывоза бытовых и промышленных отходов</w:t>
      </w:r>
    </w:p>
    <w:p w:rsidR="005D0EF1" w:rsidRDefault="005D0EF1">
      <w:pPr>
        <w:pStyle w:val="ConsPlusNormal"/>
        <w:ind w:firstLine="540"/>
        <w:jc w:val="both"/>
      </w:pPr>
      <w:r>
        <w:t xml:space="preserve">(в ред. </w:t>
      </w:r>
      <w:hyperlink r:id="rId111" w:history="1">
        <w:r>
          <w:rPr>
            <w:color w:val="0000FF"/>
          </w:rPr>
          <w:t>Решения</w:t>
        </w:r>
      </w:hyperlink>
      <w:r>
        <w:t xml:space="preserve"> Орловского городского Совета народных депутатов от 31.10.2013 N 39/0756-ГС)</w:t>
      </w:r>
    </w:p>
    <w:p w:rsidR="005D0EF1" w:rsidRDefault="005D0EF1">
      <w:pPr>
        <w:pStyle w:val="ConsPlusNormal"/>
        <w:ind w:firstLine="540"/>
        <w:jc w:val="both"/>
      </w:pPr>
    </w:p>
    <w:p w:rsidR="005D0EF1" w:rsidRDefault="005D0EF1">
      <w:pPr>
        <w:pStyle w:val="ConsPlusNormal"/>
        <w:ind w:firstLine="540"/>
        <w:jc w:val="both"/>
      </w:pPr>
      <w:hyperlink r:id="rId112" w:history="1">
        <w:r>
          <w:rPr>
            <w:color w:val="0000FF"/>
          </w:rPr>
          <w:t>13.1</w:t>
        </w:r>
      </w:hyperlink>
      <w:r>
        <w:t>. Основными системами сбора отходов являются:</w:t>
      </w:r>
    </w:p>
    <w:p w:rsidR="005D0EF1" w:rsidRDefault="005D0EF1">
      <w:pPr>
        <w:pStyle w:val="ConsPlusNormal"/>
        <w:spacing w:before="220"/>
        <w:ind w:firstLine="540"/>
        <w:jc w:val="both"/>
      </w:pPr>
      <w:r>
        <w:t>- сбор отходов в мусорные контейнеры и бункеры, расположенные на контейнерных площадках;</w:t>
      </w:r>
    </w:p>
    <w:p w:rsidR="005D0EF1" w:rsidRDefault="005D0EF1">
      <w:pPr>
        <w:pStyle w:val="ConsPlusNormal"/>
        <w:spacing w:before="220"/>
        <w:ind w:firstLine="540"/>
        <w:jc w:val="both"/>
      </w:pPr>
      <w:r>
        <w:t>- сбор крупногабаритных отходов в бункеры;</w:t>
      </w:r>
    </w:p>
    <w:p w:rsidR="005D0EF1" w:rsidRDefault="005D0EF1">
      <w:pPr>
        <w:pStyle w:val="ConsPlusNormal"/>
        <w:spacing w:before="220"/>
        <w:ind w:firstLine="540"/>
        <w:jc w:val="both"/>
      </w:pPr>
      <w:r>
        <w:t>- сбор отходов в мусороприемных камерах зданий;</w:t>
      </w:r>
    </w:p>
    <w:p w:rsidR="005D0EF1" w:rsidRDefault="005D0EF1">
      <w:pPr>
        <w:pStyle w:val="ConsPlusNormal"/>
        <w:spacing w:before="220"/>
        <w:ind w:firstLine="540"/>
        <w:jc w:val="both"/>
      </w:pPr>
      <w:r>
        <w:t>- сбор отходов в урнах;</w:t>
      </w:r>
    </w:p>
    <w:p w:rsidR="005D0EF1" w:rsidRDefault="005D0EF1">
      <w:pPr>
        <w:pStyle w:val="ConsPlusNormal"/>
        <w:spacing w:before="220"/>
        <w:ind w:firstLine="540"/>
        <w:jc w:val="both"/>
      </w:pPr>
      <w:r>
        <w:t>- бесконтейнерный почасовой сбор отходов на отведенных участках в пределах сектора частной жилой застройки;</w:t>
      </w:r>
    </w:p>
    <w:p w:rsidR="005D0EF1" w:rsidRDefault="005D0EF1">
      <w:pPr>
        <w:pStyle w:val="ConsPlusNormal"/>
        <w:spacing w:before="220"/>
        <w:ind w:firstLine="540"/>
        <w:jc w:val="both"/>
      </w:pPr>
      <w:r>
        <w:t>- сбор в специальные емкости и контейнеры в зависимости от класса опасности отходов (для промышленных отходов).</w:t>
      </w:r>
    </w:p>
    <w:p w:rsidR="005D0EF1" w:rsidRDefault="005D0EF1">
      <w:pPr>
        <w:pStyle w:val="ConsPlusNormal"/>
        <w:spacing w:before="220"/>
        <w:ind w:firstLine="540"/>
        <w:jc w:val="both"/>
      </w:pPr>
      <w:hyperlink r:id="rId113" w:history="1">
        <w:r>
          <w:rPr>
            <w:color w:val="0000FF"/>
          </w:rPr>
          <w:t>13.2</w:t>
        </w:r>
      </w:hyperlink>
      <w:r>
        <w:t>. Юридические и физические лица, индивидуальные предприниматели, которым соответствующие объекты жилищного фонда, нежилые здания, сооружения, помещения и земельные участки принадлежат на праве собственности, аренды или ином вещном праве, либо в управлении которых они находятся, обязаны:</w:t>
      </w:r>
    </w:p>
    <w:p w:rsidR="005D0EF1" w:rsidRDefault="005D0EF1">
      <w:pPr>
        <w:pStyle w:val="ConsPlusNormal"/>
        <w:spacing w:before="220"/>
        <w:ind w:firstLine="540"/>
        <w:jc w:val="both"/>
      </w:pPr>
      <w:hyperlink r:id="rId114" w:history="1">
        <w:r>
          <w:rPr>
            <w:color w:val="0000FF"/>
          </w:rPr>
          <w:t>13.2.1</w:t>
        </w:r>
      </w:hyperlink>
      <w:r>
        <w:t>. Обеспечить установку и содержание в технически исправном состоянии на данных участках контейнерных площадок для сбора бытовых отходов.</w:t>
      </w:r>
    </w:p>
    <w:p w:rsidR="005D0EF1" w:rsidRDefault="005D0EF1">
      <w:pPr>
        <w:pStyle w:val="ConsPlusNormal"/>
        <w:spacing w:before="220"/>
        <w:ind w:firstLine="540"/>
        <w:jc w:val="both"/>
      </w:pPr>
      <w:hyperlink r:id="rId115" w:history="1">
        <w:r>
          <w:rPr>
            <w:color w:val="0000FF"/>
          </w:rPr>
          <w:t>13.2.2</w:t>
        </w:r>
      </w:hyperlink>
      <w:r>
        <w:t xml:space="preserve">. Обеспечить соблюдение режимов уборки, мытья, дезинфекции, ремонта и покраски </w:t>
      </w:r>
      <w:r>
        <w:lastRenderedPageBreak/>
        <w:t>контейнерных площадок для сбора бытовых отходов.</w:t>
      </w:r>
    </w:p>
    <w:p w:rsidR="005D0EF1" w:rsidRDefault="005D0EF1">
      <w:pPr>
        <w:pStyle w:val="ConsPlusNormal"/>
        <w:spacing w:before="220"/>
        <w:ind w:firstLine="540"/>
        <w:jc w:val="both"/>
      </w:pPr>
      <w:hyperlink r:id="rId116" w:history="1">
        <w:r>
          <w:rPr>
            <w:color w:val="0000FF"/>
          </w:rPr>
          <w:t>13.2.3</w:t>
        </w:r>
      </w:hyperlink>
      <w:r>
        <w:t>. Производить своевременный и полный вывоз отходов, в том числе крупногабаритного мусора, самостоятельно либо по договору со специализированной организацией.</w:t>
      </w:r>
    </w:p>
    <w:p w:rsidR="005D0EF1" w:rsidRDefault="005D0EF1">
      <w:pPr>
        <w:pStyle w:val="ConsPlusNormal"/>
        <w:spacing w:before="220"/>
        <w:ind w:firstLine="540"/>
        <w:jc w:val="both"/>
      </w:pPr>
      <w:hyperlink r:id="rId117" w:history="1">
        <w:r>
          <w:rPr>
            <w:color w:val="0000FF"/>
          </w:rPr>
          <w:t>13.2.4</w:t>
        </w:r>
      </w:hyperlink>
      <w:r>
        <w:t>. При осуществлении самостоятельной транспортировки отходов лица, обеспечивающие вывоз, обязаны иметь документы, подтверждающие передачу вывезенных отходов на утилизацию (захоронение).</w:t>
      </w:r>
    </w:p>
    <w:p w:rsidR="005D0EF1" w:rsidRDefault="005D0EF1">
      <w:pPr>
        <w:pStyle w:val="ConsPlusNormal"/>
        <w:spacing w:before="220"/>
        <w:ind w:firstLine="540"/>
        <w:jc w:val="both"/>
      </w:pPr>
      <w:hyperlink r:id="rId118" w:history="1">
        <w:r>
          <w:rPr>
            <w:color w:val="0000FF"/>
          </w:rPr>
          <w:t>13.3</w:t>
        </w:r>
      </w:hyperlink>
      <w:r>
        <w:t>. При проектировании зданий, строений, сооружений и иных объектов, в процессе эксплуатации которых образуются отходы, должны быть предусмотрены места (площадки) для сбора отходов в соответствии с установленными правилами, нормативами и требованиями в области обращения с отходами.</w:t>
      </w:r>
    </w:p>
    <w:p w:rsidR="005D0EF1" w:rsidRDefault="005D0EF1">
      <w:pPr>
        <w:pStyle w:val="ConsPlusNormal"/>
        <w:spacing w:before="220"/>
        <w:ind w:firstLine="540"/>
        <w:jc w:val="both"/>
      </w:pPr>
      <w:hyperlink r:id="rId119" w:history="1">
        <w:r>
          <w:rPr>
            <w:color w:val="0000FF"/>
          </w:rPr>
          <w:t>13.4</w:t>
        </w:r>
      </w:hyperlink>
      <w:r>
        <w:t>. В случае невозможности размещения контейнерных площадок для сбора бытовых отходов на земельных участках, сформированных для эксплуатации многоквартирных домов, организации (индивидуальные предприниматели), осуществляющие функции по управлению многоквартирными жилыми домами, собственники помещений в многоквартирном доме (при непосредственном способе управления многоквартирным домом), товарищества собственников жилья обращаются с заявлением о предоставлении земельного участка для размещения контейнерной площадки в соответствии с земельным законодательством РФ.</w:t>
      </w:r>
    </w:p>
    <w:p w:rsidR="005D0EF1" w:rsidRDefault="005D0EF1">
      <w:pPr>
        <w:pStyle w:val="ConsPlusNormal"/>
        <w:spacing w:before="220"/>
        <w:ind w:firstLine="540"/>
        <w:jc w:val="both"/>
      </w:pPr>
      <w:hyperlink r:id="rId120" w:history="1">
        <w:r>
          <w:rPr>
            <w:color w:val="0000FF"/>
          </w:rPr>
          <w:t>13.5</w:t>
        </w:r>
      </w:hyperlink>
      <w:r>
        <w:t>. Конкретные адреса контейнерных площадок и мест бесконтейнерного почасового сбора отходов определяются в Реестре мест сбора твердых коммунальных отходов (далее - Реестр), утверждаемом постановлением Администрации города Орла.</w:t>
      </w:r>
    </w:p>
    <w:p w:rsidR="005D0EF1" w:rsidRDefault="005D0EF1">
      <w:pPr>
        <w:pStyle w:val="ConsPlusNormal"/>
        <w:jc w:val="both"/>
      </w:pPr>
      <w:r>
        <w:t xml:space="preserve">(в ред. </w:t>
      </w:r>
      <w:hyperlink r:id="rId121"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122" w:history="1">
        <w:r>
          <w:rPr>
            <w:color w:val="0000FF"/>
          </w:rPr>
          <w:t>13.6</w:t>
        </w:r>
      </w:hyperlink>
      <w:r>
        <w:t>. Для установки контейнеров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 Контейнеры и бункеры, используемые для сбора отходов, должны быть технически исправны, окрашены и снабжены информацией об организациях, содержащих и обслуживающих контейнерную площадку.</w:t>
      </w:r>
    </w:p>
    <w:p w:rsidR="005D0EF1" w:rsidRDefault="005D0EF1">
      <w:pPr>
        <w:pStyle w:val="ConsPlusNormal"/>
        <w:jc w:val="both"/>
      </w:pPr>
      <w:r>
        <w:t xml:space="preserve">(в ред. </w:t>
      </w:r>
      <w:hyperlink r:id="rId123"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Количество мусорных контейнеров, устанавливаемых на контейнерных площадках, исчисляется из нормы накопления отходов, численности населения, пользующегося ими, сроков хранения ТКО.</w:t>
      </w:r>
    </w:p>
    <w:p w:rsidR="005D0EF1" w:rsidRDefault="005D0EF1">
      <w:pPr>
        <w:pStyle w:val="ConsPlusNormal"/>
        <w:jc w:val="both"/>
      </w:pPr>
      <w:r>
        <w:t xml:space="preserve">(в ред. </w:t>
      </w:r>
      <w:hyperlink r:id="rId124"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Расчет потребности в контейнерах для сбора ТКО осуществляется по следующим формулам:</w:t>
      </w:r>
    </w:p>
    <w:p w:rsidR="005D0EF1" w:rsidRDefault="005D0EF1">
      <w:pPr>
        <w:pStyle w:val="ConsPlusNormal"/>
        <w:jc w:val="both"/>
      </w:pPr>
      <w:r>
        <w:t xml:space="preserve">(в ред. </w:t>
      </w:r>
      <w:hyperlink r:id="rId125"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ind w:firstLine="540"/>
        <w:jc w:val="both"/>
      </w:pPr>
    </w:p>
    <w:p w:rsidR="005D0EF1" w:rsidRDefault="005D0EF1">
      <w:pPr>
        <w:pStyle w:val="ConsPlusNormal"/>
        <w:jc w:val="center"/>
      </w:pPr>
      <w:r>
        <w:t>С = (Р х N х Кн), где</w:t>
      </w:r>
    </w:p>
    <w:p w:rsidR="005D0EF1" w:rsidRDefault="005D0EF1">
      <w:pPr>
        <w:pStyle w:val="ConsPlusNormal"/>
        <w:ind w:firstLine="540"/>
        <w:jc w:val="both"/>
      </w:pPr>
    </w:p>
    <w:p w:rsidR="005D0EF1" w:rsidRDefault="005D0EF1">
      <w:pPr>
        <w:pStyle w:val="ConsPlusNormal"/>
        <w:ind w:firstLine="540"/>
        <w:jc w:val="both"/>
      </w:pPr>
      <w:r>
        <w:t>С - суточная норма накопления ТКО;</w:t>
      </w:r>
    </w:p>
    <w:p w:rsidR="005D0EF1" w:rsidRDefault="005D0EF1">
      <w:pPr>
        <w:pStyle w:val="ConsPlusNormal"/>
        <w:jc w:val="both"/>
      </w:pPr>
      <w:r>
        <w:t xml:space="preserve">(в ред. </w:t>
      </w:r>
      <w:hyperlink r:id="rId126"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Р - количество проживающих на территории домовладений и прочих объектов;</w:t>
      </w:r>
    </w:p>
    <w:p w:rsidR="005D0EF1" w:rsidRDefault="005D0EF1">
      <w:pPr>
        <w:pStyle w:val="ConsPlusNormal"/>
        <w:spacing w:before="220"/>
        <w:ind w:firstLine="540"/>
        <w:jc w:val="both"/>
      </w:pPr>
      <w:r>
        <w:t>N - суточная норма накопления ТКО на 1 человека;</w:t>
      </w:r>
    </w:p>
    <w:p w:rsidR="005D0EF1" w:rsidRDefault="005D0EF1">
      <w:pPr>
        <w:pStyle w:val="ConsPlusNormal"/>
        <w:jc w:val="both"/>
      </w:pPr>
      <w:r>
        <w:t xml:space="preserve">(в ред. </w:t>
      </w:r>
      <w:hyperlink r:id="rId127"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Кн = 1,25 - коэффициент неравномерности накопления ТКО.</w:t>
      </w:r>
    </w:p>
    <w:p w:rsidR="005D0EF1" w:rsidRDefault="005D0EF1">
      <w:pPr>
        <w:pStyle w:val="ConsPlusNormal"/>
        <w:jc w:val="both"/>
      </w:pPr>
      <w:r>
        <w:t xml:space="preserve">(в ред. </w:t>
      </w:r>
      <w:hyperlink r:id="rId128"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lastRenderedPageBreak/>
        <w:t>Необходимое количество контейнеров:</w:t>
      </w:r>
    </w:p>
    <w:p w:rsidR="005D0EF1" w:rsidRDefault="005D0EF1">
      <w:pPr>
        <w:pStyle w:val="ConsPlusNormal"/>
        <w:ind w:firstLine="540"/>
        <w:jc w:val="both"/>
      </w:pPr>
    </w:p>
    <w:p w:rsidR="005D0EF1" w:rsidRDefault="005D0EF1">
      <w:pPr>
        <w:pStyle w:val="ConsPlusNormal"/>
        <w:jc w:val="center"/>
      </w:pPr>
      <w:r>
        <w:t>Псб = (С х Т х Кр)/(V х Кз), где</w:t>
      </w:r>
    </w:p>
    <w:p w:rsidR="005D0EF1" w:rsidRDefault="005D0EF1">
      <w:pPr>
        <w:pStyle w:val="ConsPlusNormal"/>
        <w:ind w:firstLine="540"/>
        <w:jc w:val="both"/>
      </w:pPr>
    </w:p>
    <w:p w:rsidR="005D0EF1" w:rsidRDefault="005D0EF1">
      <w:pPr>
        <w:pStyle w:val="ConsPlusNormal"/>
        <w:ind w:firstLine="540"/>
        <w:jc w:val="both"/>
      </w:pPr>
      <w:r>
        <w:t>Т - периодичность вывоза (количество суток между очередными вывозами), сут.;</w:t>
      </w:r>
    </w:p>
    <w:p w:rsidR="005D0EF1" w:rsidRDefault="005D0EF1">
      <w:pPr>
        <w:pStyle w:val="ConsPlusNormal"/>
        <w:spacing w:before="220"/>
        <w:ind w:firstLine="540"/>
        <w:jc w:val="both"/>
      </w:pPr>
      <w:r>
        <w:t>Кр = 1,05 - коэффициент повторного заполнения отходами контейнеров в результате уборки контейнерной площадки после разгрузки контейнеров;</w:t>
      </w:r>
    </w:p>
    <w:p w:rsidR="005D0EF1" w:rsidRDefault="005D0EF1">
      <w:pPr>
        <w:pStyle w:val="ConsPlusNormal"/>
        <w:spacing w:before="220"/>
        <w:ind w:firstLine="540"/>
        <w:jc w:val="both"/>
      </w:pPr>
      <w:r>
        <w:t>V - объем одного контейнера;</w:t>
      </w:r>
    </w:p>
    <w:p w:rsidR="005D0EF1" w:rsidRDefault="005D0EF1">
      <w:pPr>
        <w:pStyle w:val="ConsPlusNormal"/>
        <w:spacing w:before="220"/>
        <w:ind w:firstLine="540"/>
        <w:jc w:val="both"/>
      </w:pPr>
      <w:r>
        <w:t>Кз = 0,75 - коэффициент заполнения контейнеров.</w:t>
      </w:r>
    </w:p>
    <w:p w:rsidR="005D0EF1" w:rsidRDefault="005D0EF1">
      <w:pPr>
        <w:pStyle w:val="ConsPlusNormal"/>
        <w:spacing w:before="220"/>
        <w:ind w:firstLine="540"/>
        <w:jc w:val="both"/>
      </w:pPr>
      <w:r>
        <w:t>Расчетный объем контейнеров должен соответствовать фактическому накоплению отходов в период их наибольшего образования.</w:t>
      </w:r>
    </w:p>
    <w:p w:rsidR="005D0EF1" w:rsidRDefault="005D0EF1">
      <w:pPr>
        <w:pStyle w:val="ConsPlusNormal"/>
        <w:spacing w:before="220"/>
        <w:ind w:firstLine="540"/>
        <w:jc w:val="both"/>
      </w:pPr>
      <w:r>
        <w:t>Контейнерные площадки должны быть удалены от жилых домов, детских учреждений, спортивных площадок, мест отдыха населения на расстояние не менее 20 метров. Контейнерные площадки должны располагаться на удалении не более 100 метров от домов, использующих данные площадки. В местах сложившейся застройки, при невозможности соблюдения данных санитарных нормативов, расстояния изменяются на основании решения комиссии в составе представителей структурных подразделений администрации города Орла, уполномоченных в области городского хозяйства, архитектуры и градостроительства, Управления Роспотребнадзора по Орловской области, администраций районов администрации города Орла, организации, осуществляющей вывоз отходов, компаний (индивидуальных предпринимателей), управляющих жилищным фондом, товариществ собственников жилья, собственников жилищного фонда, председателей домовых или уличных комитетов. В этом случае решение комиссии является основанием для внесения контейнерной площадки в Реестр.</w:t>
      </w:r>
    </w:p>
    <w:p w:rsidR="005D0EF1" w:rsidRDefault="005D0EF1">
      <w:pPr>
        <w:pStyle w:val="ConsPlusNormal"/>
        <w:spacing w:before="220"/>
        <w:ind w:firstLine="540"/>
        <w:jc w:val="both"/>
      </w:pPr>
      <w:hyperlink r:id="rId129" w:history="1">
        <w:r>
          <w:rPr>
            <w:color w:val="0000FF"/>
          </w:rPr>
          <w:t>13.7</w:t>
        </w:r>
      </w:hyperlink>
      <w:r>
        <w:t>. В многоквартирных жилых домах сбор и размещение отработанных ртутьсодержащих ламп обеспечивают управляющие компании, оказывающие услуги по содержанию и ремонту общего имущества в многоквартирных жилых домах. Место первичного сбора и размещения отработанных ламп в многоквартирных жилых домах определяется собственниками помещений или по их поручению лицами, осуществляющими управление многоквартирными жилыми домами.</w:t>
      </w:r>
    </w:p>
    <w:p w:rsidR="005D0EF1" w:rsidRDefault="005D0EF1">
      <w:pPr>
        <w:pStyle w:val="ConsPlusNormal"/>
        <w:spacing w:before="220"/>
        <w:ind w:firstLine="540"/>
        <w:jc w:val="both"/>
      </w:pPr>
      <w:hyperlink r:id="rId130" w:history="1">
        <w:r>
          <w:rPr>
            <w:color w:val="0000FF"/>
          </w:rPr>
          <w:t>13.8</w:t>
        </w:r>
      </w:hyperlink>
      <w:r>
        <w:t>. Вывоз ТКО и уборка контейнерных площадок производятся ежедневно в соответствии с графиком, предоставляемым в управление городского хозяйства администрации города Орла организациями (индивидуальными предпринимателями), осуществляющими функции по управлению многоквартирными жилыми домами, собственниками помещений в многоквартирном доме (при непосредственном способе управления многоквартирным домом), товариществами собственников жилья, содержащими контейнерные площадки.</w:t>
      </w:r>
    </w:p>
    <w:p w:rsidR="005D0EF1" w:rsidRDefault="005D0EF1">
      <w:pPr>
        <w:pStyle w:val="ConsPlusNormal"/>
        <w:jc w:val="both"/>
      </w:pPr>
      <w:r>
        <w:t xml:space="preserve">(в ред. </w:t>
      </w:r>
      <w:hyperlink r:id="rId131"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132" w:history="1">
        <w:r>
          <w:rPr>
            <w:color w:val="0000FF"/>
          </w:rPr>
          <w:t>13.9</w:t>
        </w:r>
      </w:hyperlink>
      <w:r>
        <w:t>. Уборку мусора, просыпавшегося при погрузке (выгрузке) контейнеров и бункеров в спецтехнику, незамедлительно производят работники организации, осуществляющей вывоз отходов.</w:t>
      </w:r>
    </w:p>
    <w:p w:rsidR="005D0EF1" w:rsidRDefault="005D0EF1">
      <w:pPr>
        <w:pStyle w:val="ConsPlusNormal"/>
        <w:spacing w:before="220"/>
        <w:ind w:firstLine="540"/>
        <w:jc w:val="both"/>
      </w:pPr>
      <w:hyperlink r:id="rId133" w:history="1">
        <w:r>
          <w:rPr>
            <w:color w:val="0000FF"/>
          </w:rPr>
          <w:t>13.10</w:t>
        </w:r>
      </w:hyperlink>
      <w:r>
        <w:t>. Контейнеры и бункеры для сбора ТКО промываются в период летней уборки:</w:t>
      </w:r>
    </w:p>
    <w:p w:rsidR="005D0EF1" w:rsidRDefault="005D0EF1">
      <w:pPr>
        <w:pStyle w:val="ConsPlusNormal"/>
        <w:jc w:val="both"/>
      </w:pPr>
      <w:r>
        <w:t xml:space="preserve">(в ред. </w:t>
      </w:r>
      <w:hyperlink r:id="rId134"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r>
        <w:t>- при сменяемой системе сбора (при замене вывозимого мусоронакопителя на порожний) - после каждого опорожнения;</w:t>
      </w:r>
    </w:p>
    <w:p w:rsidR="005D0EF1" w:rsidRDefault="005D0EF1">
      <w:pPr>
        <w:pStyle w:val="ConsPlusNormal"/>
        <w:spacing w:before="220"/>
        <w:ind w:firstLine="540"/>
        <w:jc w:val="both"/>
      </w:pPr>
      <w:r>
        <w:t>- при несменяемой системе сбора (при выгрузке мусоронакопителя без его замены) - не реже одного раза в 10 дней.</w:t>
      </w:r>
    </w:p>
    <w:p w:rsidR="005D0EF1" w:rsidRDefault="005D0EF1">
      <w:pPr>
        <w:pStyle w:val="ConsPlusNormal"/>
        <w:spacing w:before="220"/>
        <w:ind w:firstLine="540"/>
        <w:jc w:val="both"/>
      </w:pPr>
      <w:r>
        <w:lastRenderedPageBreak/>
        <w:t>В период летней уборки дезинфекция мусоронакопителей производится не реже одного раза в неделю.</w:t>
      </w:r>
    </w:p>
    <w:p w:rsidR="005D0EF1" w:rsidRDefault="005D0EF1">
      <w:pPr>
        <w:pStyle w:val="ConsPlusNormal"/>
        <w:spacing w:before="220"/>
        <w:ind w:firstLine="540"/>
        <w:jc w:val="both"/>
      </w:pPr>
      <w:hyperlink r:id="rId135" w:history="1">
        <w:r>
          <w:rPr>
            <w:color w:val="0000FF"/>
          </w:rPr>
          <w:t>13.11</w:t>
        </w:r>
      </w:hyperlink>
      <w:r>
        <w:t>. Ответственными за техническое состояние площадок, контейнеров и бункеров являются организации (индивидуальные предприниматели), осуществляющие функции по управлению многоквартирными жилыми домами, собственники помещений в многоквартирном доме (при непосредственном способе управления многоквартирным домом), товарищества собственников жилья, содержащие контейнерные площадки.</w:t>
      </w:r>
    </w:p>
    <w:p w:rsidR="005D0EF1" w:rsidRDefault="005D0EF1">
      <w:pPr>
        <w:pStyle w:val="ConsPlusNormal"/>
        <w:spacing w:before="220"/>
        <w:ind w:firstLine="540"/>
        <w:jc w:val="both"/>
      </w:pPr>
      <w:hyperlink r:id="rId136" w:history="1">
        <w:r>
          <w:rPr>
            <w:color w:val="0000FF"/>
          </w:rPr>
          <w:t>13.12</w:t>
        </w:r>
      </w:hyperlink>
      <w:r>
        <w:t>. Ответственными за своевременный вывоз ТКО, уборку контейнерных площадок и прилегающих к ним территорий до ближайшей проезжей части автомобильной дороги, включая тротуары, газоны, лотковую зону вдоль бордюрного камня, а также пешеходные территории и боковые проезды до их осевой линии (но не более 10 метров от периметра контейнерной площадки), являются организации (индивидуальные предприниматели), осуществляющие функции по управлению многоквартирными жилыми домами, собственники помещений в многоквартирном доме (при непосредственном способе управления многоквартирным домом), товарищества собственников жилья, содержащие контейнерные площадки.</w:t>
      </w:r>
    </w:p>
    <w:p w:rsidR="005D0EF1" w:rsidRDefault="005D0EF1">
      <w:pPr>
        <w:pStyle w:val="ConsPlusNormal"/>
        <w:jc w:val="both"/>
      </w:pPr>
      <w:r>
        <w:t xml:space="preserve">(в ред. </w:t>
      </w:r>
      <w:hyperlink r:id="rId137"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138" w:history="1">
        <w:r>
          <w:rPr>
            <w:color w:val="0000FF"/>
          </w:rPr>
          <w:t>13.13</w:t>
        </w:r>
      </w:hyperlink>
      <w:r>
        <w:t>. На территории муниципального образования "Город Орел" запрещается:</w:t>
      </w:r>
    </w:p>
    <w:p w:rsidR="005D0EF1" w:rsidRDefault="005D0EF1">
      <w:pPr>
        <w:pStyle w:val="ConsPlusNormal"/>
        <w:spacing w:before="220"/>
        <w:ind w:firstLine="540"/>
        <w:jc w:val="both"/>
      </w:pPr>
      <w:hyperlink r:id="rId139" w:history="1">
        <w:r>
          <w:rPr>
            <w:color w:val="0000FF"/>
          </w:rPr>
          <w:t>13.13.1</w:t>
        </w:r>
      </w:hyperlink>
      <w:r>
        <w:t>. Сбрасывать крупногабаритные и строительные отходы в мусоропроводы, контейнеры для сбора ТКО.</w:t>
      </w:r>
    </w:p>
    <w:p w:rsidR="005D0EF1" w:rsidRDefault="005D0EF1">
      <w:pPr>
        <w:pStyle w:val="ConsPlusNormal"/>
        <w:jc w:val="both"/>
      </w:pPr>
      <w:r>
        <w:t xml:space="preserve">(в ред. </w:t>
      </w:r>
      <w:hyperlink r:id="rId140"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141" w:history="1">
        <w:r>
          <w:rPr>
            <w:color w:val="0000FF"/>
          </w:rPr>
          <w:t>13.13.2</w:t>
        </w:r>
      </w:hyperlink>
      <w:r>
        <w:t>. Складывать (хранить) КГО на уличной, дворовой, внутриквартальной территории вне специально предназначенных бункеров.</w:t>
      </w:r>
    </w:p>
    <w:p w:rsidR="005D0EF1" w:rsidRDefault="005D0EF1">
      <w:pPr>
        <w:pStyle w:val="ConsPlusNormal"/>
        <w:spacing w:before="220"/>
        <w:ind w:firstLine="540"/>
        <w:jc w:val="both"/>
      </w:pPr>
      <w:hyperlink r:id="rId142" w:history="1">
        <w:r>
          <w:rPr>
            <w:color w:val="0000FF"/>
          </w:rPr>
          <w:t>13.13.3</w:t>
        </w:r>
      </w:hyperlink>
      <w:r>
        <w:t>. Устанавливать контейнеры и бункеры для сбора отходов вне специально оборудованных площадок для сбора и временного хранения ТКО и КГО, на проезжей части улиц, внутриквартальных проездов, тротуарах, пешеходных территориях, газонах и в проходных арках домов.</w:t>
      </w:r>
    </w:p>
    <w:p w:rsidR="005D0EF1" w:rsidRDefault="005D0EF1">
      <w:pPr>
        <w:pStyle w:val="ConsPlusNormal"/>
        <w:jc w:val="both"/>
      </w:pPr>
      <w:r>
        <w:t xml:space="preserve">(в ред. </w:t>
      </w:r>
      <w:hyperlink r:id="rId143"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144" w:history="1">
        <w:r>
          <w:rPr>
            <w:color w:val="0000FF"/>
          </w:rPr>
          <w:t>13.13.4</w:t>
        </w:r>
      </w:hyperlink>
      <w:r>
        <w:t>. Эксплуатировать контейнеры и бункеры в технически неисправном состоянии.</w:t>
      </w:r>
    </w:p>
    <w:p w:rsidR="005D0EF1" w:rsidRDefault="005D0EF1">
      <w:pPr>
        <w:pStyle w:val="ConsPlusNormal"/>
        <w:spacing w:before="220"/>
        <w:ind w:firstLine="540"/>
        <w:jc w:val="both"/>
      </w:pPr>
      <w:hyperlink r:id="rId145" w:history="1">
        <w:r>
          <w:rPr>
            <w:color w:val="0000FF"/>
          </w:rPr>
          <w:t>13.13.5</w:t>
        </w:r>
      </w:hyperlink>
      <w:r>
        <w:t>. Допускать переполнение контейнеров и бункеров.</w:t>
      </w:r>
    </w:p>
    <w:p w:rsidR="005D0EF1" w:rsidRDefault="005D0EF1">
      <w:pPr>
        <w:pStyle w:val="ConsPlusNormal"/>
        <w:spacing w:before="220"/>
        <w:ind w:firstLine="540"/>
        <w:jc w:val="both"/>
      </w:pPr>
      <w:hyperlink r:id="rId146" w:history="1">
        <w:r>
          <w:rPr>
            <w:color w:val="0000FF"/>
          </w:rPr>
          <w:t>13.13.6</w:t>
        </w:r>
      </w:hyperlink>
      <w:r>
        <w:t>. Производить выгрузку отходов из контейнеров и бункеров в необорудованные для этих целей транспортные средства.</w:t>
      </w:r>
    </w:p>
    <w:p w:rsidR="005D0EF1" w:rsidRDefault="005D0EF1">
      <w:pPr>
        <w:pStyle w:val="ConsPlusNormal"/>
        <w:spacing w:before="220"/>
        <w:ind w:firstLine="540"/>
        <w:jc w:val="both"/>
      </w:pPr>
      <w:hyperlink r:id="rId147" w:history="1">
        <w:r>
          <w:rPr>
            <w:color w:val="0000FF"/>
          </w:rPr>
          <w:t>13.13.7</w:t>
        </w:r>
      </w:hyperlink>
      <w:r>
        <w:t>. Транспортировать отходы способом, допускающим загрязнение территорий по пути следования транспортного средства, перевозящего отходы.</w:t>
      </w:r>
    </w:p>
    <w:p w:rsidR="005D0EF1" w:rsidRDefault="005D0EF1">
      <w:pPr>
        <w:pStyle w:val="ConsPlusNormal"/>
        <w:spacing w:before="220"/>
        <w:ind w:firstLine="540"/>
        <w:jc w:val="both"/>
      </w:pPr>
      <w:hyperlink r:id="rId148" w:history="1">
        <w:r>
          <w:rPr>
            <w:color w:val="0000FF"/>
          </w:rPr>
          <w:t>13.13.8</w:t>
        </w:r>
      </w:hyperlink>
      <w:r>
        <w:t>. Сжигать все виды отходов в контейнерах и бункерах.</w:t>
      </w:r>
    </w:p>
    <w:p w:rsidR="005D0EF1" w:rsidRDefault="005D0EF1">
      <w:pPr>
        <w:pStyle w:val="ConsPlusNormal"/>
        <w:spacing w:before="220"/>
        <w:ind w:firstLine="540"/>
        <w:jc w:val="both"/>
      </w:pPr>
      <w:hyperlink r:id="rId149" w:history="1">
        <w:r>
          <w:rPr>
            <w:color w:val="0000FF"/>
          </w:rPr>
          <w:t>13.13.9</w:t>
        </w:r>
      </w:hyperlink>
      <w:r>
        <w:t>. Сбрасывать в контейнеры и бункеры трупы животных, птиц, ртутьсодержащие осветительные приборы, отработанные автошины, аккумуляторы, горюче-смазочные материалы и другие опасные отходы.</w:t>
      </w:r>
    </w:p>
    <w:p w:rsidR="005D0EF1" w:rsidRDefault="005D0EF1">
      <w:pPr>
        <w:pStyle w:val="ConsPlusNormal"/>
        <w:spacing w:before="220"/>
        <w:ind w:firstLine="540"/>
        <w:jc w:val="both"/>
      </w:pPr>
      <w:hyperlink r:id="rId150" w:history="1">
        <w:r>
          <w:rPr>
            <w:color w:val="0000FF"/>
          </w:rPr>
          <w:t>13.13.10</w:t>
        </w:r>
      </w:hyperlink>
      <w:r>
        <w:t>. Зарывать отходы в грунт.</w:t>
      </w:r>
    </w:p>
    <w:p w:rsidR="005D0EF1" w:rsidRDefault="005D0EF1">
      <w:pPr>
        <w:pStyle w:val="ConsPlusNormal"/>
        <w:spacing w:before="220"/>
        <w:ind w:firstLine="540"/>
        <w:jc w:val="both"/>
      </w:pPr>
      <w:hyperlink r:id="rId151" w:history="1">
        <w:r>
          <w:rPr>
            <w:color w:val="0000FF"/>
          </w:rPr>
          <w:t>13.14</w:t>
        </w:r>
      </w:hyperlink>
      <w:r>
        <w:t>. Сбор КГО осуществляется в бункеры. Вывоз КГО производится по мере их накопления, но не реже одного раза в неделю.</w:t>
      </w:r>
    </w:p>
    <w:p w:rsidR="005D0EF1" w:rsidRDefault="005D0EF1">
      <w:pPr>
        <w:pStyle w:val="ConsPlusNormal"/>
        <w:spacing w:before="220"/>
        <w:ind w:firstLine="540"/>
        <w:jc w:val="both"/>
      </w:pPr>
      <w:hyperlink r:id="rId152" w:history="1">
        <w:r>
          <w:rPr>
            <w:color w:val="0000FF"/>
          </w:rPr>
          <w:t>13.15</w:t>
        </w:r>
      </w:hyperlink>
      <w:r>
        <w:t xml:space="preserve">. Сбор отходов от индивидуальных жилых домов на территории муниципального </w:t>
      </w:r>
      <w:r>
        <w:lastRenderedPageBreak/>
        <w:t>образования "Город Орел" осуществляется на площадках, оборудованных контейнерами и (или) бункерами, либо на согласованных со специализированной организацией участках (при бесконтейнерном почасовом сборе, при условии размещения отходов в пластиковых мешках).</w:t>
      </w:r>
    </w:p>
    <w:p w:rsidR="005D0EF1" w:rsidRDefault="005D0EF1">
      <w:pPr>
        <w:pStyle w:val="ConsPlusNormal"/>
        <w:spacing w:before="220"/>
        <w:ind w:firstLine="540"/>
        <w:jc w:val="both"/>
      </w:pPr>
      <w:r>
        <w:t>Жители индивидуальных жилых домов обеспечивают сбор и своевременный вывоз отходов в соответствии с действующими санитарными нормами либо заключают договоры на вывоз отходов со специализированной организацией.</w:t>
      </w:r>
    </w:p>
    <w:p w:rsidR="005D0EF1" w:rsidRDefault="005D0EF1">
      <w:pPr>
        <w:pStyle w:val="ConsPlusNormal"/>
        <w:spacing w:before="220"/>
        <w:ind w:firstLine="540"/>
        <w:jc w:val="both"/>
      </w:pPr>
      <w:hyperlink r:id="rId153" w:history="1">
        <w:r>
          <w:rPr>
            <w:color w:val="0000FF"/>
          </w:rPr>
          <w:t>13.16</w:t>
        </w:r>
      </w:hyperlink>
      <w:r>
        <w:t>. Запрещается передача отходов производства и потребления I - IV класса опасности с целью использования, обезвреживания и размещения юридическими и физическими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5D0EF1" w:rsidRDefault="005D0EF1">
      <w:pPr>
        <w:pStyle w:val="ConsPlusNormal"/>
        <w:spacing w:before="220"/>
        <w:ind w:firstLine="540"/>
        <w:jc w:val="both"/>
      </w:pPr>
      <w:hyperlink r:id="rId154" w:history="1">
        <w:r>
          <w:rPr>
            <w:color w:val="0000FF"/>
          </w:rPr>
          <w:t>13.17</w:t>
        </w:r>
      </w:hyperlink>
      <w:r>
        <w:t>. Вывоз нечистот из отстойных канализационных колодцев и выгребов производится собственниками (правообладателями) объектов недвижимости на сливные станции самостоятельно либо по договорам со специализированными организациями.</w:t>
      </w:r>
    </w:p>
    <w:p w:rsidR="005D0EF1" w:rsidRDefault="005D0EF1">
      <w:pPr>
        <w:pStyle w:val="ConsPlusNormal"/>
        <w:ind w:firstLine="540"/>
        <w:jc w:val="both"/>
      </w:pPr>
    </w:p>
    <w:p w:rsidR="005D0EF1" w:rsidRDefault="005D0EF1">
      <w:pPr>
        <w:pStyle w:val="ConsPlusTitle"/>
        <w:ind w:firstLine="540"/>
        <w:jc w:val="both"/>
        <w:outlineLvl w:val="1"/>
      </w:pPr>
      <w:hyperlink r:id="rId155" w:history="1">
        <w:r>
          <w:rPr>
            <w:color w:val="0000FF"/>
          </w:rPr>
          <w:t>14</w:t>
        </w:r>
      </w:hyperlink>
      <w:r>
        <w:t>. Сбор жидких и пищевых отходов</w:t>
      </w:r>
    </w:p>
    <w:p w:rsidR="005D0EF1" w:rsidRDefault="005D0EF1">
      <w:pPr>
        <w:pStyle w:val="ConsPlusNormal"/>
        <w:ind w:firstLine="540"/>
        <w:jc w:val="both"/>
      </w:pPr>
    </w:p>
    <w:p w:rsidR="005D0EF1" w:rsidRDefault="005D0EF1">
      <w:pPr>
        <w:pStyle w:val="ConsPlusNormal"/>
        <w:ind w:firstLine="540"/>
        <w:jc w:val="both"/>
      </w:pPr>
      <w:hyperlink r:id="rId156" w:history="1">
        <w:r>
          <w:rPr>
            <w:color w:val="0000FF"/>
          </w:rPr>
          <w:t>14.1</w:t>
        </w:r>
      </w:hyperlink>
      <w:r>
        <w:t xml:space="preserve">. Организации по обслуживанию жилищного фонда должны обеспечивать организацию сбора и вывоза всех видов отходов в соответствии с </w:t>
      </w:r>
      <w:hyperlink r:id="rId157" w:history="1">
        <w:r>
          <w:rPr>
            <w:color w:val="0000FF"/>
          </w:rPr>
          <w:t>п. 3.7</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w:t>
      </w:r>
    </w:p>
    <w:p w:rsidR="005D0EF1" w:rsidRDefault="005D0EF1">
      <w:pPr>
        <w:pStyle w:val="ConsPlusNormal"/>
        <w:spacing w:before="220"/>
        <w:ind w:firstLine="540"/>
        <w:jc w:val="both"/>
      </w:pPr>
      <w:hyperlink r:id="rId158" w:history="1">
        <w:r>
          <w:rPr>
            <w:color w:val="0000FF"/>
          </w:rPr>
          <w:t>14.2</w:t>
        </w:r>
      </w:hyperlink>
      <w:r>
        <w:t>. Для сбора жидких бытовых отходов и помоев на территории неканализированных домовладений следует устраивать помойницы, как правило, объединенные с дворовыми уборными общим выгребом.</w:t>
      </w:r>
    </w:p>
    <w:p w:rsidR="005D0EF1" w:rsidRDefault="005D0EF1">
      <w:pPr>
        <w:pStyle w:val="ConsPlusNormal"/>
        <w:spacing w:before="220"/>
        <w:ind w:firstLine="540"/>
        <w:jc w:val="both"/>
      </w:pPr>
      <w:hyperlink r:id="rId159" w:history="1">
        <w:r>
          <w:rPr>
            <w:color w:val="0000FF"/>
          </w:rPr>
          <w:t>14.3</w:t>
        </w:r>
      </w:hyperlink>
      <w:r>
        <w:t>. Помойницы должны иметь открывающиеся загрузочные люки с установленными под ними решетками с отверстиями до 25 мм.</w:t>
      </w:r>
    </w:p>
    <w:p w:rsidR="005D0EF1" w:rsidRDefault="005D0EF1">
      <w:pPr>
        <w:pStyle w:val="ConsPlusNormal"/>
        <w:spacing w:before="220"/>
        <w:ind w:firstLine="540"/>
        <w:jc w:val="both"/>
      </w:pPr>
      <w:hyperlink r:id="rId160" w:history="1">
        <w:r>
          <w:rPr>
            <w:color w:val="0000FF"/>
          </w:rPr>
          <w:t>14.4</w:t>
        </w:r>
      </w:hyperlink>
      <w:r>
        <w:t>.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5D0EF1" w:rsidRDefault="005D0EF1">
      <w:pPr>
        <w:pStyle w:val="ConsPlusNormal"/>
        <w:spacing w:before="220"/>
        <w:ind w:firstLine="540"/>
        <w:jc w:val="both"/>
      </w:pPr>
      <w:hyperlink r:id="rId161" w:history="1">
        <w:r>
          <w:rPr>
            <w:color w:val="0000FF"/>
          </w:rPr>
          <w:t>14.5</w:t>
        </w:r>
      </w:hyperlink>
      <w:r>
        <w:t>. Выгреб должен быть водонепроницаемым (кирпичным, бетонным с обязательным устройством "замка" из глины толщиной 0,35 м вокруг стенок и под дном выгреба). Выгреб должен иметь плотный двойной люк, деревянный 0,7 x 0,8 м или стандартный круглый чугунный.</w:t>
      </w:r>
    </w:p>
    <w:p w:rsidR="005D0EF1" w:rsidRDefault="005D0EF1">
      <w:pPr>
        <w:pStyle w:val="ConsPlusNormal"/>
        <w:spacing w:before="220"/>
        <w:ind w:firstLine="540"/>
        <w:jc w:val="both"/>
      </w:pPr>
      <w:hyperlink r:id="rId162" w:history="1">
        <w:r>
          <w:rPr>
            <w:color w:val="0000FF"/>
          </w:rPr>
          <w:t>14.6</w:t>
        </w:r>
      </w:hyperlink>
      <w:r>
        <w:t>. Выгреб в домах, присоединяемых к канализационной сети, в последующем должен быть полностью очищен от содержимого, стенки и днище разобраны, яма засыпана грунтом и утрамбована.</w:t>
      </w:r>
    </w:p>
    <w:p w:rsidR="005D0EF1" w:rsidRDefault="005D0EF1">
      <w:pPr>
        <w:pStyle w:val="ConsPlusNormal"/>
        <w:spacing w:before="220"/>
        <w:ind w:firstLine="540"/>
        <w:jc w:val="both"/>
      </w:pPr>
      <w:hyperlink r:id="rId163" w:history="1">
        <w:r>
          <w:rPr>
            <w:color w:val="0000FF"/>
          </w:rPr>
          <w:t>14.7</w:t>
        </w:r>
      </w:hyperlink>
      <w: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5D0EF1" w:rsidRDefault="005D0EF1">
      <w:pPr>
        <w:pStyle w:val="ConsPlusNormal"/>
        <w:spacing w:before="220"/>
        <w:ind w:firstLine="540"/>
        <w:jc w:val="both"/>
      </w:pPr>
      <w:hyperlink r:id="rId164" w:history="1">
        <w:r>
          <w:rPr>
            <w:color w:val="0000FF"/>
          </w:rPr>
          <w:t>14.8</w:t>
        </w:r>
      </w:hyperlink>
      <w:r>
        <w:t>. 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w:t>
      </w:r>
    </w:p>
    <w:p w:rsidR="005D0EF1" w:rsidRDefault="005D0EF1">
      <w:pPr>
        <w:pStyle w:val="ConsPlusNormal"/>
        <w:spacing w:before="220"/>
        <w:ind w:firstLine="540"/>
        <w:jc w:val="both"/>
      </w:pPr>
      <w:hyperlink r:id="rId165" w:history="1">
        <w:r>
          <w:rPr>
            <w:color w:val="0000FF"/>
          </w:rPr>
          <w:t>14.9</w:t>
        </w:r>
      </w:hyperlink>
      <w:r>
        <w:t xml:space="preserve">.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объем которого рассчитывают исходя из численности населения, пользующегося уборной.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w:t>
      </w:r>
      <w:r>
        <w:lastRenderedPageBreak/>
        <w:t>земли. Выгреб следует очищать по мере его заполнения, но не реже одного раза в полгода.</w:t>
      </w:r>
    </w:p>
    <w:p w:rsidR="005D0EF1" w:rsidRDefault="005D0EF1">
      <w:pPr>
        <w:pStyle w:val="ConsPlusNormal"/>
        <w:spacing w:before="220"/>
        <w:ind w:firstLine="540"/>
        <w:jc w:val="both"/>
      </w:pPr>
      <w:hyperlink r:id="rId166" w:history="1">
        <w:r>
          <w:rPr>
            <w:color w:val="0000FF"/>
          </w:rPr>
          <w:t>14.10</w:t>
        </w:r>
      </w:hyperlink>
      <w:r>
        <w:t>. Помещения дворовых уборных должны содержаться в чистоте, их уборку следует производить ежедневно. Не реже одного раза в неделю помещение необходимо промывать горячей водой с дезинфицирующими средствами.</w:t>
      </w:r>
    </w:p>
    <w:p w:rsidR="005D0EF1" w:rsidRDefault="005D0EF1">
      <w:pPr>
        <w:pStyle w:val="ConsPlusNormal"/>
        <w:spacing w:before="220"/>
        <w:ind w:firstLine="540"/>
        <w:jc w:val="both"/>
      </w:pPr>
      <w:hyperlink r:id="rId167" w:history="1">
        <w:r>
          <w:rPr>
            <w:color w:val="0000FF"/>
          </w:rPr>
          <w:t>14.11</w:t>
        </w:r>
      </w:hyperlink>
      <w:r>
        <w:t>. Наземная часть помойниц и дворовых уборных должна быть непроницаемой для грызунов и насекомых.</w:t>
      </w:r>
    </w:p>
    <w:p w:rsidR="005D0EF1" w:rsidRDefault="005D0EF1">
      <w:pPr>
        <w:pStyle w:val="ConsPlusNormal"/>
        <w:spacing w:before="220"/>
        <w:ind w:firstLine="540"/>
        <w:jc w:val="both"/>
      </w:pPr>
      <w:hyperlink r:id="rId168" w:history="1">
        <w:r>
          <w:rPr>
            <w:color w:val="0000FF"/>
          </w:rPr>
          <w:t>14.12</w:t>
        </w:r>
      </w:hyperlink>
      <w:r>
        <w:t>. Сбор пищевых отходов производится при раздельной системе и только при наличии устойчивого сбыта их специализированным откормочным хозяйствам. Выдача отходов частным лицам запрещена.</w:t>
      </w:r>
    </w:p>
    <w:p w:rsidR="005D0EF1" w:rsidRDefault="005D0EF1">
      <w:pPr>
        <w:pStyle w:val="ConsPlusNormal"/>
        <w:spacing w:before="220"/>
        <w:ind w:firstLine="540"/>
        <w:jc w:val="both"/>
      </w:pPr>
      <w:hyperlink r:id="rId169" w:history="1">
        <w:r>
          <w:rPr>
            <w:color w:val="0000FF"/>
          </w:rPr>
          <w:t>14.13</w:t>
        </w:r>
      </w:hyperlink>
      <w:r>
        <w:t>.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w:t>
      </w:r>
    </w:p>
    <w:p w:rsidR="005D0EF1" w:rsidRDefault="005D0EF1">
      <w:pPr>
        <w:pStyle w:val="ConsPlusNormal"/>
        <w:spacing w:before="220"/>
        <w:ind w:firstLine="540"/>
        <w:jc w:val="both"/>
      </w:pPr>
      <w:hyperlink r:id="rId170" w:history="1">
        <w:r>
          <w:rPr>
            <w:color w:val="0000FF"/>
          </w:rPr>
          <w:t>14.14</w:t>
        </w:r>
      </w:hyperlink>
      <w:r>
        <w:t>. Временное хранение пищевых отходов в объектах торговли и общественного питания, независимо от их подчиненности, должно осуществляться только в охлаждаемых помещениях.</w:t>
      </w:r>
    </w:p>
    <w:p w:rsidR="005D0EF1" w:rsidRDefault="005D0EF1">
      <w:pPr>
        <w:pStyle w:val="ConsPlusNormal"/>
        <w:spacing w:before="220"/>
        <w:ind w:firstLine="540"/>
        <w:jc w:val="both"/>
      </w:pPr>
      <w:hyperlink r:id="rId171" w:history="1">
        <w:r>
          <w:rPr>
            <w:color w:val="0000FF"/>
          </w:rPr>
          <w:t>14.15</w:t>
        </w:r>
      </w:hyperlink>
      <w:r>
        <w:t>. Запрещается выбор пищевых отходов из сборников и других емкостей для отходов.</w:t>
      </w:r>
    </w:p>
    <w:p w:rsidR="005D0EF1" w:rsidRDefault="005D0EF1">
      <w:pPr>
        <w:pStyle w:val="ConsPlusNormal"/>
        <w:ind w:firstLine="540"/>
        <w:jc w:val="both"/>
      </w:pPr>
    </w:p>
    <w:p w:rsidR="005D0EF1" w:rsidRDefault="005D0EF1">
      <w:pPr>
        <w:pStyle w:val="ConsPlusTitle"/>
        <w:ind w:firstLine="540"/>
        <w:jc w:val="both"/>
        <w:outlineLvl w:val="1"/>
      </w:pPr>
      <w:hyperlink r:id="rId172" w:history="1">
        <w:r>
          <w:rPr>
            <w:color w:val="0000FF"/>
          </w:rPr>
          <w:t>15</w:t>
        </w:r>
      </w:hyperlink>
      <w:r>
        <w:t>. Обезвреживание отходов</w:t>
      </w:r>
    </w:p>
    <w:p w:rsidR="005D0EF1" w:rsidRDefault="005D0EF1">
      <w:pPr>
        <w:pStyle w:val="ConsPlusNormal"/>
        <w:ind w:firstLine="540"/>
        <w:jc w:val="both"/>
      </w:pPr>
    </w:p>
    <w:p w:rsidR="005D0EF1" w:rsidRDefault="005D0EF1">
      <w:pPr>
        <w:pStyle w:val="ConsPlusNormal"/>
        <w:ind w:firstLine="540"/>
        <w:jc w:val="both"/>
      </w:pPr>
      <w:hyperlink r:id="rId173" w:history="1">
        <w:r>
          <w:rPr>
            <w:color w:val="0000FF"/>
          </w:rPr>
          <w:t>15.1</w:t>
        </w:r>
      </w:hyperlink>
      <w:r>
        <w:t>. Обезвреживание ТКО и ЖБО 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 а также закапывать их на сельскохозяйственных полях.</w:t>
      </w:r>
    </w:p>
    <w:p w:rsidR="005D0EF1" w:rsidRDefault="005D0EF1">
      <w:pPr>
        <w:pStyle w:val="ConsPlusNormal"/>
        <w:jc w:val="both"/>
      </w:pPr>
      <w:r>
        <w:t xml:space="preserve">(в ред. </w:t>
      </w:r>
      <w:hyperlink r:id="rId174"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175" w:history="1">
        <w:r>
          <w:rPr>
            <w:color w:val="0000FF"/>
          </w:rPr>
          <w:t>15.2</w:t>
        </w:r>
      </w:hyperlink>
      <w:r>
        <w:t>. Твердые бытовые отходы следует вывозить на полигоны (усовершенствованные свалки), поля компостирования, перерабатывающие и мусоросжигательные заводы, а жидкие бытовые отходы - на сливные станции или поля ассенизации.</w:t>
      </w:r>
    </w:p>
    <w:p w:rsidR="005D0EF1" w:rsidRDefault="005D0EF1">
      <w:pPr>
        <w:pStyle w:val="ConsPlusNormal"/>
        <w:spacing w:before="220"/>
        <w:ind w:firstLine="540"/>
        <w:jc w:val="both"/>
      </w:pPr>
      <w:hyperlink r:id="rId176" w:history="1">
        <w:r>
          <w:rPr>
            <w:color w:val="0000FF"/>
          </w:rPr>
          <w:t>15.3</w:t>
        </w:r>
      </w:hyperlink>
      <w:r>
        <w:t>. Отведенные для полигонов участки должны отвечать следующим основным требованиям:</w:t>
      </w:r>
    </w:p>
    <w:p w:rsidR="005D0EF1" w:rsidRDefault="005D0EF1">
      <w:pPr>
        <w:pStyle w:val="ConsPlusNormal"/>
        <w:spacing w:before="220"/>
        <w:ind w:firstLine="540"/>
        <w:jc w:val="both"/>
      </w:pPr>
      <w:r>
        <w:t>- территория участка должна быть доступна воздействию солнечных лучей и ветра;</w:t>
      </w:r>
    </w:p>
    <w:p w:rsidR="005D0EF1" w:rsidRDefault="005D0EF1">
      <w:pPr>
        <w:pStyle w:val="ConsPlusNormal"/>
        <w:spacing w:before="220"/>
        <w:ind w:firstLine="540"/>
        <w:jc w:val="both"/>
      </w:pPr>
      <w:r>
        <w:t>- уровень грунтовых вод должен быть не ближе 1 м от основания полигона (при более высоком уровне грунтовых вод необходимо устройство дренажа или водоотвода);</w:t>
      </w:r>
    </w:p>
    <w:p w:rsidR="005D0EF1" w:rsidRDefault="005D0EF1">
      <w:pPr>
        <w:pStyle w:val="ConsPlusNormal"/>
        <w:spacing w:before="220"/>
        <w:ind w:firstLine="540"/>
        <w:jc w:val="both"/>
      </w:pPr>
      <w:r>
        <w:t>- не допускается расположение участка на берегах рек, прудов, открытых водоемов и в местах, затопляемых паводковыми водами.</w:t>
      </w:r>
    </w:p>
    <w:p w:rsidR="005D0EF1" w:rsidRDefault="005D0EF1">
      <w:pPr>
        <w:pStyle w:val="ConsPlusNormal"/>
        <w:spacing w:before="220"/>
        <w:ind w:firstLine="540"/>
        <w:jc w:val="both"/>
      </w:pPr>
      <w:hyperlink r:id="rId177" w:history="1">
        <w:r>
          <w:rPr>
            <w:color w:val="0000FF"/>
          </w:rPr>
          <w:t>15.4</w:t>
        </w:r>
      </w:hyperlink>
      <w:r>
        <w:t>. Все помещения сливных станций должны быть оборудованы приточно-вытяжной вентиляцией; полы производственных помещений должны быть водонепроницаемыми и иметь уклоны, обеспечивающие сток жидкости в приямок. Полы следует регулярно промывать водой и содержать в чистоте. Бытовые и административные помещения должны иметь обособленный от производственных помещений вход.</w:t>
      </w:r>
    </w:p>
    <w:p w:rsidR="005D0EF1" w:rsidRDefault="005D0EF1">
      <w:pPr>
        <w:pStyle w:val="ConsPlusNormal"/>
        <w:ind w:firstLine="540"/>
        <w:jc w:val="both"/>
      </w:pPr>
    </w:p>
    <w:p w:rsidR="005D0EF1" w:rsidRDefault="005D0EF1">
      <w:pPr>
        <w:pStyle w:val="ConsPlusTitle"/>
        <w:ind w:firstLine="540"/>
        <w:jc w:val="both"/>
        <w:outlineLvl w:val="1"/>
      </w:pPr>
      <w:hyperlink r:id="rId178" w:history="1">
        <w:r>
          <w:rPr>
            <w:color w:val="0000FF"/>
          </w:rPr>
          <w:t>16</w:t>
        </w:r>
      </w:hyperlink>
      <w:r>
        <w:t>. Сбор и вывоз мусора на пляжах</w:t>
      </w:r>
    </w:p>
    <w:p w:rsidR="005D0EF1" w:rsidRDefault="005D0EF1">
      <w:pPr>
        <w:pStyle w:val="ConsPlusNormal"/>
        <w:ind w:firstLine="540"/>
        <w:jc w:val="both"/>
      </w:pPr>
    </w:p>
    <w:p w:rsidR="005D0EF1" w:rsidRDefault="005D0EF1">
      <w:pPr>
        <w:pStyle w:val="ConsPlusNormal"/>
        <w:ind w:firstLine="540"/>
        <w:jc w:val="both"/>
      </w:pPr>
      <w:hyperlink r:id="rId179" w:history="1">
        <w:r>
          <w:rPr>
            <w:color w:val="0000FF"/>
          </w:rPr>
          <w:t>16.1</w:t>
        </w:r>
      </w:hyperlink>
      <w:r>
        <w:t>. В купальный сезон:</w:t>
      </w:r>
    </w:p>
    <w:p w:rsidR="005D0EF1" w:rsidRDefault="005D0EF1">
      <w:pPr>
        <w:pStyle w:val="ConsPlusNormal"/>
        <w:spacing w:before="220"/>
        <w:ind w:firstLine="540"/>
        <w:jc w:val="both"/>
      </w:pPr>
      <w:r>
        <w:t xml:space="preserve">- технический персонал пляжа или уполномоченная организация после его закрытия </w:t>
      </w:r>
      <w:r>
        <w:lastRenderedPageBreak/>
        <w:t>должны производить основную уборку берега, раздевалок, туалетов, зеленой зоны, мойку тары и дезинфекцию туалетов, организацию обследования дна и уборку водной глади;</w:t>
      </w:r>
    </w:p>
    <w:p w:rsidR="005D0EF1" w:rsidRDefault="005D0EF1">
      <w:pPr>
        <w:pStyle w:val="ConsPlusNormal"/>
        <w:spacing w:before="220"/>
        <w:ind w:firstLine="540"/>
        <w:jc w:val="both"/>
      </w:pPr>
      <w:r>
        <w:t>- днем следует производить патрульную уборку; вывозить собранные отходы разрешается до 8 часов утра;</w:t>
      </w:r>
    </w:p>
    <w:p w:rsidR="005D0EF1" w:rsidRDefault="005D0EF1">
      <w:pPr>
        <w:pStyle w:val="ConsPlusNormal"/>
        <w:spacing w:before="220"/>
        <w:ind w:firstLine="540"/>
        <w:jc w:val="both"/>
      </w:pPr>
      <w:r>
        <w:t>- открытые и закрытые раздевалки, павильоны для раздевания, гардеробы следует мыть ежедневно с применением дезинфицирующих растворов.</w:t>
      </w:r>
    </w:p>
    <w:p w:rsidR="005D0EF1" w:rsidRDefault="005D0EF1">
      <w:pPr>
        <w:pStyle w:val="ConsPlusNormal"/>
        <w:spacing w:before="220"/>
        <w:ind w:firstLine="540"/>
        <w:jc w:val="both"/>
      </w:pPr>
      <w:hyperlink r:id="rId180" w:history="1">
        <w:r>
          <w:rPr>
            <w:color w:val="0000FF"/>
          </w:rPr>
          <w:t>16.2</w:t>
        </w:r>
      </w:hyperlink>
      <w:r>
        <w:t>.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5D0EF1" w:rsidRDefault="005D0EF1">
      <w:pPr>
        <w:pStyle w:val="ConsPlusNormal"/>
        <w:spacing w:before="220"/>
        <w:ind w:firstLine="540"/>
        <w:jc w:val="both"/>
      </w:pPr>
      <w:hyperlink r:id="rId181" w:history="1">
        <w:r>
          <w:rPr>
            <w:color w:val="0000FF"/>
          </w:rPr>
          <w:t>16.3</w:t>
        </w:r>
      </w:hyperlink>
      <w:r>
        <w:t>. Контейнеры емкостью 0,75 куб. м следует устанавливать из расчета один контейнер на 3500 - 4000 кв. м площади пляжа.</w:t>
      </w:r>
    </w:p>
    <w:p w:rsidR="005D0EF1" w:rsidRDefault="005D0EF1">
      <w:pPr>
        <w:pStyle w:val="ConsPlusNormal"/>
        <w:spacing w:before="220"/>
        <w:ind w:firstLine="540"/>
        <w:jc w:val="both"/>
      </w:pPr>
      <w:hyperlink r:id="rId182" w:history="1">
        <w:r>
          <w:rPr>
            <w:color w:val="0000FF"/>
          </w:rPr>
          <w:t>16.4</w:t>
        </w:r>
      </w:hyperlink>
      <w:r>
        <w:t>.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5D0EF1" w:rsidRDefault="005D0EF1">
      <w:pPr>
        <w:pStyle w:val="ConsPlusNormal"/>
        <w:spacing w:before="220"/>
        <w:ind w:firstLine="540"/>
        <w:jc w:val="both"/>
      </w:pPr>
      <w:hyperlink r:id="rId183" w:history="1">
        <w:r>
          <w:rPr>
            <w:color w:val="0000FF"/>
          </w:rPr>
          <w:t>16.5</w:t>
        </w:r>
      </w:hyperlink>
      <w:r>
        <w:t>. При наличии водопровода на территории пляжа должны быть установлены фонтанчики с питьевой водой.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5D0EF1" w:rsidRDefault="005D0EF1">
      <w:pPr>
        <w:pStyle w:val="ConsPlusNormal"/>
        <w:spacing w:before="220"/>
        <w:ind w:firstLine="540"/>
        <w:jc w:val="both"/>
      </w:pPr>
      <w:hyperlink r:id="rId184" w:history="1">
        <w:r>
          <w:rPr>
            <w:color w:val="0000FF"/>
          </w:rPr>
          <w:t>16.6</w:t>
        </w:r>
      </w:hyperlink>
      <w:r>
        <w:t>. Ежегодно на пляж необходимо подсыпать чистый песок или гальку.</w:t>
      </w:r>
    </w:p>
    <w:p w:rsidR="005D0EF1" w:rsidRDefault="005D0EF1">
      <w:pPr>
        <w:pStyle w:val="ConsPlusNormal"/>
        <w:spacing w:before="220"/>
        <w:ind w:firstLine="540"/>
        <w:jc w:val="both"/>
      </w:pPr>
      <w: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5D0EF1" w:rsidRDefault="005D0EF1">
      <w:pPr>
        <w:pStyle w:val="ConsPlusNormal"/>
        <w:spacing w:before="220"/>
        <w:ind w:firstLine="540"/>
        <w:jc w:val="both"/>
      </w:pPr>
      <w:hyperlink r:id="rId185" w:history="1">
        <w:r>
          <w:rPr>
            <w:color w:val="0000FF"/>
          </w:rPr>
          <w:t>16.7</w:t>
        </w:r>
      </w:hyperlink>
      <w:r>
        <w:t>. В местах, предназначенных для купания, категорически запрещается стирать белье и купать животных.</w:t>
      </w:r>
    </w:p>
    <w:p w:rsidR="005D0EF1" w:rsidRDefault="005D0EF1">
      <w:pPr>
        <w:pStyle w:val="ConsPlusNormal"/>
        <w:ind w:firstLine="540"/>
        <w:jc w:val="both"/>
      </w:pPr>
    </w:p>
    <w:p w:rsidR="005D0EF1" w:rsidRDefault="005D0EF1">
      <w:pPr>
        <w:pStyle w:val="ConsPlusTitle"/>
        <w:ind w:firstLine="540"/>
        <w:jc w:val="both"/>
        <w:outlineLvl w:val="1"/>
      </w:pPr>
      <w:hyperlink r:id="rId186" w:history="1">
        <w:r>
          <w:rPr>
            <w:color w:val="0000FF"/>
          </w:rPr>
          <w:t>17</w:t>
        </w:r>
      </w:hyperlink>
      <w:r>
        <w:t>. Сбор и вывоз мусора на рынках (мини-рынках, торговых комплексах и т.д.)</w:t>
      </w:r>
    </w:p>
    <w:p w:rsidR="005D0EF1" w:rsidRDefault="005D0EF1">
      <w:pPr>
        <w:pStyle w:val="ConsPlusNormal"/>
        <w:ind w:firstLine="540"/>
        <w:jc w:val="both"/>
      </w:pPr>
    </w:p>
    <w:p w:rsidR="005D0EF1" w:rsidRDefault="005D0EF1">
      <w:pPr>
        <w:pStyle w:val="ConsPlusNormal"/>
        <w:ind w:firstLine="540"/>
        <w:jc w:val="both"/>
      </w:pPr>
      <w:hyperlink r:id="rId187" w:history="1">
        <w:r>
          <w:rPr>
            <w:color w:val="0000FF"/>
          </w:rPr>
          <w:t>17.1</w:t>
        </w:r>
      </w:hyperlink>
      <w:r>
        <w:t>. Территория рынка (в том числе хозяйственные площадки, подъездные пути и подходы) должны иметь твердое покрытие (асфальт, булыжник) с уклоном, обеспечивающим сток ливневых и талых вод.</w:t>
      </w:r>
    </w:p>
    <w:p w:rsidR="005D0EF1" w:rsidRDefault="005D0EF1">
      <w:pPr>
        <w:pStyle w:val="ConsPlusNormal"/>
        <w:spacing w:before="220"/>
        <w:ind w:firstLine="540"/>
        <w:jc w:val="both"/>
      </w:pPr>
      <w:hyperlink r:id="rId188" w:history="1">
        <w:r>
          <w:rPr>
            <w:color w:val="0000FF"/>
          </w:rPr>
          <w:t>17.2</w:t>
        </w:r>
      </w:hyperlink>
      <w:r>
        <w:t>. Территория рынка должна иметь канализацию и водопровод.</w:t>
      </w:r>
    </w:p>
    <w:p w:rsidR="005D0EF1" w:rsidRDefault="005D0EF1">
      <w:pPr>
        <w:pStyle w:val="ConsPlusNormal"/>
        <w:spacing w:before="220"/>
        <w:ind w:firstLine="540"/>
        <w:jc w:val="both"/>
      </w:pPr>
      <w: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5D0EF1" w:rsidRDefault="005D0EF1">
      <w:pPr>
        <w:pStyle w:val="ConsPlusNormal"/>
        <w:spacing w:before="220"/>
        <w:ind w:firstLine="540"/>
        <w:jc w:val="both"/>
      </w:pPr>
      <w:hyperlink r:id="rId189" w:history="1">
        <w:r>
          <w:rPr>
            <w:color w:val="0000FF"/>
          </w:rPr>
          <w:t>17.3</w:t>
        </w:r>
      </w:hyperlink>
      <w:r>
        <w:t>. Хозяйственные площадки необходимо располагать на расстоянии не менее 30 м от мест торговли.</w:t>
      </w:r>
    </w:p>
    <w:p w:rsidR="005D0EF1" w:rsidRDefault="005D0EF1">
      <w:pPr>
        <w:pStyle w:val="ConsPlusNormal"/>
        <w:spacing w:before="220"/>
        <w:ind w:firstLine="540"/>
        <w:jc w:val="both"/>
      </w:pPr>
      <w:hyperlink r:id="rId190" w:history="1">
        <w:r>
          <w:rPr>
            <w:color w:val="0000FF"/>
          </w:rPr>
          <w:t>17.4</w:t>
        </w:r>
      </w:hyperlink>
      <w:r>
        <w:t xml:space="preserve">. 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 При определении числа мусоросборников вместимостью до 100 л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w:t>
      </w:r>
      <w:r>
        <w:lastRenderedPageBreak/>
        <w:t>превышать 20 м. Для сбора пищевых отходов должны быть установлены специальные емкости.</w:t>
      </w:r>
    </w:p>
    <w:p w:rsidR="005D0EF1" w:rsidRDefault="005D0EF1">
      <w:pPr>
        <w:pStyle w:val="ConsPlusNormal"/>
        <w:spacing w:before="220"/>
        <w:ind w:firstLine="540"/>
        <w:jc w:val="both"/>
      </w:pPr>
      <w:hyperlink r:id="rId191" w:history="1">
        <w:r>
          <w:rPr>
            <w:color w:val="0000FF"/>
          </w:rPr>
          <w:t>17.5</w:t>
        </w:r>
      </w:hyperlink>
      <w:r>
        <w:t>. На рынках площадью 0,2 га и более собранные на территории отходы следует хранить в контейнерах емкостью 0,75 куб. м. Конструкция контейнера должна исключать возможность раздувания отходов ветром. Контейнер должен быть оборудован крышкой.</w:t>
      </w:r>
    </w:p>
    <w:p w:rsidR="005D0EF1" w:rsidRDefault="005D0EF1">
      <w:pPr>
        <w:pStyle w:val="ConsPlusNormal"/>
        <w:spacing w:before="220"/>
        <w:ind w:firstLine="540"/>
        <w:jc w:val="both"/>
      </w:pPr>
      <w:hyperlink r:id="rId192" w:history="1">
        <w:r>
          <w:rPr>
            <w:color w:val="0000FF"/>
          </w:rPr>
          <w:t>17.6</w:t>
        </w:r>
      </w:hyperlink>
      <w:r>
        <w:t>. Часы работы рынков устанавливаются администрацией рынка (уполномоченным лицом). Один день в неделю объявляется санитарным, для уборки и дезинфекции всей территории рынка, торговых мест, прилавков, столов, инвентаря.</w:t>
      </w:r>
    </w:p>
    <w:p w:rsidR="005D0EF1" w:rsidRDefault="005D0EF1">
      <w:pPr>
        <w:pStyle w:val="ConsPlusNormal"/>
        <w:spacing w:before="220"/>
        <w:ind w:firstLine="540"/>
        <w:jc w:val="both"/>
      </w:pPr>
      <w:hyperlink r:id="rId193" w:history="1">
        <w:r>
          <w:rPr>
            <w:color w:val="0000FF"/>
          </w:rPr>
          <w:t>17.7</w:t>
        </w:r>
      </w:hyperlink>
      <w:r>
        <w:t>.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5D0EF1" w:rsidRDefault="005D0EF1">
      <w:pPr>
        <w:pStyle w:val="ConsPlusNormal"/>
        <w:spacing w:before="220"/>
        <w:ind w:firstLine="540"/>
        <w:jc w:val="both"/>
      </w:pPr>
      <w:hyperlink r:id="rId194" w:history="1">
        <w:r>
          <w:rPr>
            <w:color w:val="0000FF"/>
          </w:rPr>
          <w:t>17.8</w:t>
        </w:r>
      </w:hyperlink>
      <w:r>
        <w:t>. В теплый период года, помимо обязательного подметания, территорию рынка с твердым покрытием следует ежедневно мыть.</w:t>
      </w:r>
    </w:p>
    <w:p w:rsidR="005D0EF1" w:rsidRDefault="005D0EF1">
      <w:pPr>
        <w:pStyle w:val="ConsPlusNormal"/>
        <w:spacing w:before="220"/>
        <w:ind w:firstLine="540"/>
        <w:jc w:val="both"/>
      </w:pPr>
      <w:hyperlink r:id="rId195" w:history="1">
        <w:r>
          <w:rPr>
            <w:color w:val="0000FF"/>
          </w:rPr>
          <w:t>17.9</w:t>
        </w:r>
      </w:hyperlink>
      <w:r>
        <w:t>. Запрещается хранение тары и мусора после окончания торговли.</w:t>
      </w:r>
    </w:p>
    <w:p w:rsidR="005D0EF1" w:rsidRDefault="005D0EF1">
      <w:pPr>
        <w:pStyle w:val="ConsPlusNormal"/>
        <w:ind w:firstLine="540"/>
        <w:jc w:val="both"/>
      </w:pPr>
    </w:p>
    <w:p w:rsidR="005D0EF1" w:rsidRDefault="005D0EF1">
      <w:pPr>
        <w:pStyle w:val="ConsPlusTitle"/>
        <w:ind w:firstLine="540"/>
        <w:jc w:val="both"/>
        <w:outlineLvl w:val="1"/>
      </w:pPr>
      <w:hyperlink r:id="rId196" w:history="1">
        <w:r>
          <w:rPr>
            <w:color w:val="0000FF"/>
          </w:rPr>
          <w:t>18</w:t>
        </w:r>
      </w:hyperlink>
      <w:r>
        <w:t>. Сбор и вывоз мусора с объектов мелкорозничной торговли</w:t>
      </w:r>
    </w:p>
    <w:p w:rsidR="005D0EF1" w:rsidRDefault="005D0EF1">
      <w:pPr>
        <w:pStyle w:val="ConsPlusNormal"/>
        <w:ind w:firstLine="540"/>
        <w:jc w:val="both"/>
      </w:pPr>
    </w:p>
    <w:p w:rsidR="005D0EF1" w:rsidRDefault="005D0EF1">
      <w:pPr>
        <w:pStyle w:val="ConsPlusNormal"/>
        <w:ind w:firstLine="540"/>
        <w:jc w:val="both"/>
      </w:pPr>
      <w:hyperlink r:id="rId197" w:history="1">
        <w:r>
          <w:rPr>
            <w:color w:val="0000FF"/>
          </w:rPr>
          <w:t>18.1</w:t>
        </w:r>
      </w:hyperlink>
      <w:r>
        <w:t>. Сбор отходов, образующихся с объектов мелкорозничной торговли, производится в контейнеры или мешки для последующей передачи на утилизацию. Передача отходов на утилизацию производится ежедневно.</w:t>
      </w:r>
    </w:p>
    <w:p w:rsidR="005D0EF1" w:rsidRDefault="005D0EF1">
      <w:pPr>
        <w:pStyle w:val="ConsPlusNormal"/>
        <w:spacing w:before="220"/>
        <w:ind w:firstLine="540"/>
        <w:jc w:val="both"/>
      </w:pPr>
      <w:hyperlink r:id="rId198" w:history="1">
        <w:r>
          <w:rPr>
            <w:color w:val="0000FF"/>
          </w:rPr>
          <w:t>18.2</w:t>
        </w:r>
      </w:hyperlink>
      <w:r>
        <w:t>. Допускается сбор отходов в находящиеся рядом контейнеры при наличии заключенного договора с владельцем контейнеров и отсутствии токсичных отходов.</w:t>
      </w:r>
    </w:p>
    <w:p w:rsidR="005D0EF1" w:rsidRDefault="005D0EF1">
      <w:pPr>
        <w:pStyle w:val="ConsPlusNormal"/>
        <w:spacing w:before="220"/>
        <w:ind w:firstLine="540"/>
        <w:jc w:val="both"/>
      </w:pPr>
      <w:hyperlink r:id="rId199" w:history="1">
        <w:r>
          <w:rPr>
            <w:color w:val="0000FF"/>
          </w:rPr>
          <w:t>18.3</w:t>
        </w:r>
      </w:hyperlink>
      <w:r>
        <w:t>. Места сбора и складирования отходов определяются администрацией города Орла при согласовании размещения объектов мелкорозничной торговли.</w:t>
      </w:r>
    </w:p>
    <w:p w:rsidR="005D0EF1" w:rsidRDefault="005D0EF1">
      <w:pPr>
        <w:pStyle w:val="ConsPlusNormal"/>
        <w:spacing w:before="220"/>
        <w:ind w:firstLine="540"/>
        <w:jc w:val="both"/>
      </w:pPr>
      <w:hyperlink r:id="rId200" w:history="1">
        <w:r>
          <w:rPr>
            <w:color w:val="0000FF"/>
          </w:rPr>
          <w:t>18.4</w:t>
        </w:r>
      </w:hyperlink>
      <w:r>
        <w:t>. Запрещается оставлять на территории города после окончания торговли твердые коммунальные отходы. Лицо, осуществляющее торговую деятельность, осуществляет вывоз отходов самостоятельно либо на основании договоров со специализированными организациями.</w:t>
      </w:r>
    </w:p>
    <w:p w:rsidR="005D0EF1" w:rsidRDefault="005D0EF1">
      <w:pPr>
        <w:pStyle w:val="ConsPlusNormal"/>
        <w:jc w:val="both"/>
      </w:pPr>
      <w:r>
        <w:t xml:space="preserve">(в ред. Решений Орловского городского Совета народных депутатов от 25.04.2013 </w:t>
      </w:r>
      <w:hyperlink r:id="rId201" w:history="1">
        <w:r>
          <w:rPr>
            <w:color w:val="0000FF"/>
          </w:rPr>
          <w:t>N 32/0597-ГС</w:t>
        </w:r>
      </w:hyperlink>
      <w:r>
        <w:t xml:space="preserve">, от 25.05.2017 </w:t>
      </w:r>
      <w:hyperlink r:id="rId202" w:history="1">
        <w:r>
          <w:rPr>
            <w:color w:val="0000FF"/>
          </w:rPr>
          <w:t>N 24/0484-ГС</w:t>
        </w:r>
      </w:hyperlink>
      <w:r>
        <w:t>)</w:t>
      </w:r>
    </w:p>
    <w:p w:rsidR="005D0EF1" w:rsidRDefault="005D0EF1">
      <w:pPr>
        <w:pStyle w:val="ConsPlusNormal"/>
        <w:ind w:firstLine="540"/>
        <w:jc w:val="both"/>
      </w:pPr>
    </w:p>
    <w:p w:rsidR="005D0EF1" w:rsidRDefault="005D0EF1">
      <w:pPr>
        <w:pStyle w:val="ConsPlusTitle"/>
        <w:ind w:firstLine="540"/>
        <w:jc w:val="both"/>
        <w:outlineLvl w:val="1"/>
      </w:pPr>
      <w:hyperlink r:id="rId203" w:history="1">
        <w:r>
          <w:rPr>
            <w:color w:val="0000FF"/>
          </w:rPr>
          <w:t>19</w:t>
        </w:r>
      </w:hyperlink>
      <w:r>
        <w:t>. Сбор и вывоз мусора в парках</w:t>
      </w:r>
    </w:p>
    <w:p w:rsidR="005D0EF1" w:rsidRDefault="005D0EF1">
      <w:pPr>
        <w:pStyle w:val="ConsPlusNormal"/>
        <w:ind w:firstLine="540"/>
        <w:jc w:val="both"/>
      </w:pPr>
    </w:p>
    <w:p w:rsidR="005D0EF1" w:rsidRDefault="005D0EF1">
      <w:pPr>
        <w:pStyle w:val="ConsPlusNormal"/>
        <w:ind w:firstLine="540"/>
        <w:jc w:val="both"/>
      </w:pPr>
      <w:hyperlink r:id="rId204" w:history="1">
        <w:r>
          <w:rPr>
            <w:color w:val="0000FF"/>
          </w:rPr>
          <w:t>19.1</w:t>
        </w:r>
      </w:hyperlink>
      <w: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w:t>
      </w:r>
    </w:p>
    <w:p w:rsidR="005D0EF1" w:rsidRDefault="005D0EF1">
      <w:pPr>
        <w:pStyle w:val="ConsPlusNormal"/>
        <w:spacing w:before="220"/>
        <w:ind w:firstLine="540"/>
        <w:jc w:val="both"/>
      </w:pPr>
      <w:hyperlink r:id="rId205" w:history="1">
        <w:r>
          <w:rPr>
            <w:color w:val="0000FF"/>
          </w:rPr>
          <w:t>19.2</w:t>
        </w:r>
      </w:hyperlink>
      <w: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объекта благоустройства необходимо устанавливать урну емкостью не менее 10 л.</w:t>
      </w:r>
    </w:p>
    <w:p w:rsidR="005D0EF1" w:rsidRDefault="005D0EF1">
      <w:pPr>
        <w:pStyle w:val="ConsPlusNormal"/>
        <w:spacing w:before="220"/>
        <w:ind w:firstLine="540"/>
        <w:jc w:val="both"/>
      </w:pPr>
      <w:hyperlink r:id="rId206" w:history="1">
        <w:r>
          <w:rPr>
            <w:color w:val="0000FF"/>
          </w:rPr>
          <w:t>19.3</w:t>
        </w:r>
      </w:hyperlink>
      <w: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5D0EF1" w:rsidRDefault="005D0EF1">
      <w:pPr>
        <w:pStyle w:val="ConsPlusNormal"/>
        <w:spacing w:before="220"/>
        <w:ind w:firstLine="540"/>
        <w:jc w:val="both"/>
      </w:pPr>
      <w:hyperlink r:id="rId207" w:history="1">
        <w:r>
          <w:rPr>
            <w:color w:val="0000FF"/>
          </w:rPr>
          <w:t>19.4</w:t>
        </w:r>
      </w:hyperlink>
      <w:r>
        <w:t>. При определении числа контейнеров для хозяйственных площадок следует исходить из среднего накопления отходов за 3 дня.</w:t>
      </w:r>
    </w:p>
    <w:p w:rsidR="005D0EF1" w:rsidRDefault="005D0EF1">
      <w:pPr>
        <w:pStyle w:val="ConsPlusNormal"/>
        <w:spacing w:before="220"/>
        <w:ind w:firstLine="540"/>
        <w:jc w:val="both"/>
      </w:pPr>
      <w:hyperlink r:id="rId208" w:history="1">
        <w:r>
          <w:rPr>
            <w:color w:val="0000FF"/>
          </w:rPr>
          <w:t>19.5</w:t>
        </w:r>
      </w:hyperlink>
      <w:r>
        <w:t>.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5D0EF1" w:rsidRDefault="005D0EF1">
      <w:pPr>
        <w:pStyle w:val="ConsPlusNormal"/>
        <w:spacing w:before="220"/>
        <w:ind w:firstLine="540"/>
        <w:jc w:val="both"/>
      </w:pPr>
      <w:hyperlink r:id="rId209" w:history="1">
        <w:r>
          <w:rPr>
            <w:color w:val="0000FF"/>
          </w:rPr>
          <w:t>19.6</w:t>
        </w:r>
      </w:hyperlink>
      <w:r>
        <w:t>.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5D0EF1" w:rsidRDefault="005D0EF1">
      <w:pPr>
        <w:pStyle w:val="ConsPlusNormal"/>
        <w:spacing w:before="220"/>
        <w:ind w:firstLine="540"/>
        <w:jc w:val="both"/>
      </w:pPr>
      <w:hyperlink r:id="rId210" w:history="1">
        <w:r>
          <w:rPr>
            <w:color w:val="0000FF"/>
          </w:rPr>
          <w:t>19.7</w:t>
        </w:r>
      </w:hyperlink>
      <w:r>
        <w:t>. Ответственность за организацию уборки парков, установку контейнеров и урн возлагается на администрации соответствующих районов администрации города Орла или соответствующие организации и предприятия, в ведении которых находится данная территория.</w:t>
      </w:r>
    </w:p>
    <w:p w:rsidR="005D0EF1" w:rsidRDefault="005D0EF1">
      <w:pPr>
        <w:pStyle w:val="ConsPlusNormal"/>
        <w:ind w:firstLine="540"/>
        <w:jc w:val="both"/>
      </w:pPr>
    </w:p>
    <w:p w:rsidR="005D0EF1" w:rsidRDefault="005D0EF1">
      <w:pPr>
        <w:pStyle w:val="ConsPlusTitle"/>
        <w:ind w:firstLine="540"/>
        <w:jc w:val="both"/>
        <w:outlineLvl w:val="1"/>
      </w:pPr>
      <w:hyperlink r:id="rId211" w:history="1">
        <w:r>
          <w:rPr>
            <w:color w:val="0000FF"/>
          </w:rPr>
          <w:t>20</w:t>
        </w:r>
      </w:hyperlink>
      <w:r>
        <w:t>. Сбор и вывоз мусора из садоводческих, огороднических и дачных некоммерческих объединений граждан, гаражно-строительных кооперативов</w:t>
      </w:r>
    </w:p>
    <w:p w:rsidR="005D0EF1" w:rsidRDefault="005D0EF1">
      <w:pPr>
        <w:pStyle w:val="ConsPlusNormal"/>
        <w:ind w:firstLine="540"/>
        <w:jc w:val="both"/>
      </w:pPr>
    </w:p>
    <w:p w:rsidR="005D0EF1" w:rsidRDefault="005D0EF1">
      <w:pPr>
        <w:pStyle w:val="ConsPlusNormal"/>
        <w:ind w:firstLine="540"/>
        <w:jc w:val="both"/>
      </w:pPr>
      <w:hyperlink r:id="rId212" w:history="1">
        <w:r>
          <w:rPr>
            <w:color w:val="0000FF"/>
          </w:rPr>
          <w:t>20.1</w:t>
        </w:r>
      </w:hyperlink>
      <w:r>
        <w:t>. Для сбора отходов, образующихся в садоводческих, огороднических и дачных некоммерческих объединениях граждан, гаражно-строительных кооперативах, оборудуются контейнерные площадки в соответствии с действующими нормами и правилами.</w:t>
      </w:r>
    </w:p>
    <w:p w:rsidR="005D0EF1" w:rsidRDefault="005D0EF1">
      <w:pPr>
        <w:pStyle w:val="ConsPlusNormal"/>
        <w:spacing w:before="220"/>
        <w:ind w:firstLine="540"/>
        <w:jc w:val="both"/>
      </w:pPr>
      <w:hyperlink r:id="rId213" w:history="1">
        <w:r>
          <w:rPr>
            <w:color w:val="0000FF"/>
          </w:rPr>
          <w:t>20.2</w:t>
        </w:r>
      </w:hyperlink>
      <w:r>
        <w:t>. Вывоз отходов из садоводческих, огороднических и дачных некоммерческих объединений граждан, гаражно-строительных кооперативов осуществляется по мере накопления. Транспортирование отходов осуществляется в соответствии с Правилами и действующим законодательством.</w:t>
      </w:r>
    </w:p>
    <w:p w:rsidR="005D0EF1" w:rsidRDefault="005D0EF1">
      <w:pPr>
        <w:pStyle w:val="ConsPlusNormal"/>
        <w:spacing w:before="220"/>
        <w:ind w:firstLine="540"/>
        <w:jc w:val="both"/>
      </w:pPr>
      <w:hyperlink r:id="rId214" w:history="1">
        <w:r>
          <w:rPr>
            <w:color w:val="0000FF"/>
          </w:rPr>
          <w:t>20.3</w:t>
        </w:r>
      </w:hyperlink>
      <w:r>
        <w:t>. Отработанные горюче-смазочные материалы, автошины, аккумуляторы, металлолом, иные токсичные отходы собираются на отведенных, оборудованных для этих целей площадках для обязательной последующей утилизации в соответствии с действующим законодательством.</w:t>
      </w:r>
    </w:p>
    <w:p w:rsidR="005D0EF1" w:rsidRDefault="005D0EF1">
      <w:pPr>
        <w:pStyle w:val="ConsPlusNormal"/>
        <w:spacing w:before="220"/>
        <w:ind w:firstLine="540"/>
        <w:jc w:val="both"/>
      </w:pPr>
      <w:hyperlink r:id="rId215" w:history="1">
        <w:r>
          <w:rPr>
            <w:color w:val="0000FF"/>
          </w:rPr>
          <w:t>20.4</w:t>
        </w:r>
      </w:hyperlink>
      <w:r>
        <w:t>. Ответственность за организацию сбора и удаления отходов из садоводческих, огороднических и дачных некоммерческих объединений граждан, гаражно-строительных кооперативов, а также содержание прилегающих территорий возлагается на председателя (руководителя) указанных выше организаций.</w:t>
      </w:r>
    </w:p>
    <w:p w:rsidR="005D0EF1" w:rsidRDefault="005D0EF1">
      <w:pPr>
        <w:pStyle w:val="ConsPlusNormal"/>
        <w:ind w:firstLine="540"/>
        <w:jc w:val="both"/>
      </w:pPr>
    </w:p>
    <w:p w:rsidR="005D0EF1" w:rsidRDefault="005D0EF1">
      <w:pPr>
        <w:pStyle w:val="ConsPlusTitle"/>
        <w:ind w:firstLine="540"/>
        <w:jc w:val="both"/>
        <w:outlineLvl w:val="1"/>
      </w:pPr>
      <w:hyperlink r:id="rId216" w:history="1">
        <w:r>
          <w:rPr>
            <w:color w:val="0000FF"/>
          </w:rPr>
          <w:t>21</w:t>
        </w:r>
      </w:hyperlink>
      <w:r>
        <w:t>. Сбор и вывоз мусора с территории промышленного предприятия</w:t>
      </w:r>
    </w:p>
    <w:p w:rsidR="005D0EF1" w:rsidRDefault="005D0EF1">
      <w:pPr>
        <w:pStyle w:val="ConsPlusNormal"/>
        <w:ind w:firstLine="540"/>
        <w:jc w:val="both"/>
      </w:pPr>
    </w:p>
    <w:p w:rsidR="005D0EF1" w:rsidRDefault="005D0EF1">
      <w:pPr>
        <w:pStyle w:val="ConsPlusNormal"/>
        <w:ind w:firstLine="540"/>
        <w:jc w:val="both"/>
      </w:pPr>
      <w:hyperlink r:id="rId217" w:history="1">
        <w:r>
          <w:rPr>
            <w:color w:val="0000FF"/>
          </w:rPr>
          <w:t>21.1</w:t>
        </w:r>
      </w:hyperlink>
      <w:r>
        <w:t>. Сбор и временное хранение промышленных отходов на предприятиях осуществляется в соответствии с действующим законодательством.</w:t>
      </w:r>
    </w:p>
    <w:p w:rsidR="005D0EF1" w:rsidRDefault="005D0EF1">
      <w:pPr>
        <w:pStyle w:val="ConsPlusNormal"/>
        <w:spacing w:before="220"/>
        <w:ind w:firstLine="540"/>
        <w:jc w:val="both"/>
      </w:pPr>
      <w:hyperlink r:id="rId218" w:history="1">
        <w:r>
          <w:rPr>
            <w:color w:val="0000FF"/>
          </w:rPr>
          <w:t>21.2</w:t>
        </w:r>
      </w:hyperlink>
      <w:r>
        <w:t xml:space="preserve">. Промышленные отходы I - II классов опасности (см. </w:t>
      </w:r>
      <w:hyperlink r:id="rId219" w:history="1">
        <w:r>
          <w:rPr>
            <w:color w:val="0000FF"/>
          </w:rPr>
          <w:t>приказ</w:t>
        </w:r>
      </w:hyperlink>
      <w:r>
        <w:t xml:space="preserve"> Министерства природных ресурсов РФ от 04.12.2014 N 536) размещаются в местах, указанных в специальных разрешениях.</w:t>
      </w:r>
    </w:p>
    <w:p w:rsidR="005D0EF1" w:rsidRDefault="005D0EF1">
      <w:pPr>
        <w:pStyle w:val="ConsPlusNormal"/>
        <w:jc w:val="both"/>
      </w:pPr>
      <w:r>
        <w:t xml:space="preserve">(в ред. </w:t>
      </w:r>
      <w:hyperlink r:id="rId220"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221" w:history="1">
        <w:r>
          <w:rPr>
            <w:color w:val="0000FF"/>
          </w:rPr>
          <w:t>21.3</w:t>
        </w:r>
      </w:hyperlink>
      <w:r>
        <w:t xml:space="preserve">. Промышленные отходы III - V классов опасности (см. </w:t>
      </w:r>
      <w:hyperlink r:id="rId222" w:history="1">
        <w:r>
          <w:rPr>
            <w:color w:val="0000FF"/>
          </w:rPr>
          <w:t>приказ</w:t>
        </w:r>
      </w:hyperlink>
      <w:r>
        <w:t xml:space="preserve"> Министерства природных ресурсов РФ от 04.12.2014 N 536) для окружающей природной среды, не используемые и не обезвреживаемые, вывозятся на объекты размещения отходов в соответствии с заключенным договором с владельцем здания, строения, сооружения.</w:t>
      </w:r>
    </w:p>
    <w:p w:rsidR="005D0EF1" w:rsidRDefault="005D0EF1">
      <w:pPr>
        <w:pStyle w:val="ConsPlusNormal"/>
        <w:jc w:val="both"/>
      </w:pPr>
      <w:r>
        <w:t xml:space="preserve">(в ред. </w:t>
      </w:r>
      <w:hyperlink r:id="rId223"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224" w:history="1">
        <w:r>
          <w:rPr>
            <w:color w:val="0000FF"/>
          </w:rPr>
          <w:t>21.4</w:t>
        </w:r>
      </w:hyperlink>
      <w:r>
        <w:t>. Отходы, подлежащие использованию и захоронению, должны передаваться на предприятия, имеющие лицензии на право обращения с данными отходами и специализированный транспорт.</w:t>
      </w:r>
    </w:p>
    <w:p w:rsidR="005D0EF1" w:rsidRDefault="005D0EF1">
      <w:pPr>
        <w:pStyle w:val="ConsPlusNormal"/>
        <w:ind w:firstLine="540"/>
        <w:jc w:val="both"/>
      </w:pPr>
    </w:p>
    <w:p w:rsidR="005D0EF1" w:rsidRDefault="005D0EF1">
      <w:pPr>
        <w:pStyle w:val="ConsPlusTitle"/>
        <w:ind w:firstLine="540"/>
        <w:jc w:val="both"/>
        <w:outlineLvl w:val="1"/>
      </w:pPr>
      <w:hyperlink r:id="rId225" w:history="1">
        <w:r>
          <w:rPr>
            <w:color w:val="0000FF"/>
          </w:rPr>
          <w:t>22</w:t>
        </w:r>
      </w:hyperlink>
      <w:r>
        <w:t>. Сбор и вывоз мусора в лечебно-профилактических учреждениях</w:t>
      </w:r>
    </w:p>
    <w:p w:rsidR="005D0EF1" w:rsidRDefault="005D0EF1">
      <w:pPr>
        <w:pStyle w:val="ConsPlusNormal"/>
        <w:ind w:firstLine="540"/>
        <w:jc w:val="both"/>
      </w:pPr>
    </w:p>
    <w:p w:rsidR="005D0EF1" w:rsidRDefault="005D0EF1">
      <w:pPr>
        <w:pStyle w:val="ConsPlusNormal"/>
        <w:ind w:firstLine="540"/>
        <w:jc w:val="both"/>
      </w:pPr>
      <w:hyperlink r:id="rId226" w:history="1">
        <w:r>
          <w:rPr>
            <w:color w:val="0000FF"/>
          </w:rPr>
          <w:t>22.1</w:t>
        </w:r>
      </w:hyperlink>
      <w:r>
        <w:t xml:space="preserve">. Сбор, хранение, удаление и захоронение отходов лечебно-профилактических учреждений должны осуществляться в соответствии с требованиями </w:t>
      </w:r>
      <w:hyperlink r:id="rId227" w:history="1">
        <w:r>
          <w:rPr>
            <w:color w:val="0000FF"/>
          </w:rPr>
          <w:t>СанПиН 2.1.7.2790-10</w:t>
        </w:r>
      </w:hyperlink>
      <w:r>
        <w:t xml:space="preserve"> "Санитарно-эпидемиологические требования к обращению с медицинскими отходами".</w:t>
      </w:r>
    </w:p>
    <w:p w:rsidR="005D0EF1" w:rsidRDefault="005D0EF1">
      <w:pPr>
        <w:pStyle w:val="ConsPlusNormal"/>
        <w:jc w:val="both"/>
      </w:pPr>
      <w:r>
        <w:t xml:space="preserve">(в ред. </w:t>
      </w:r>
      <w:hyperlink r:id="rId228"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spacing w:before="220"/>
        <w:ind w:firstLine="540"/>
        <w:jc w:val="both"/>
      </w:pPr>
      <w:hyperlink r:id="rId229" w:history="1">
        <w:r>
          <w:rPr>
            <w:color w:val="0000FF"/>
          </w:rPr>
          <w:t>22.2</w:t>
        </w:r>
      </w:hyperlink>
      <w:r>
        <w:t>. Режим и способ уборки территории с твердым покрытием зависят от специфики лечебно-профилактического учреждения и решаются на месте по согласованию с санитарно-эпидемиологическими организациями.</w:t>
      </w:r>
    </w:p>
    <w:p w:rsidR="005D0EF1" w:rsidRDefault="005D0EF1">
      <w:pPr>
        <w:pStyle w:val="ConsPlusNormal"/>
        <w:ind w:firstLine="540"/>
        <w:jc w:val="both"/>
      </w:pPr>
    </w:p>
    <w:p w:rsidR="005D0EF1" w:rsidRDefault="005D0EF1">
      <w:pPr>
        <w:pStyle w:val="ConsPlusTitle"/>
        <w:ind w:firstLine="540"/>
        <w:jc w:val="both"/>
        <w:outlineLvl w:val="1"/>
      </w:pPr>
      <w:hyperlink r:id="rId230" w:history="1">
        <w:r>
          <w:rPr>
            <w:color w:val="0000FF"/>
          </w:rPr>
          <w:t>23</w:t>
        </w:r>
      </w:hyperlink>
      <w:r>
        <w:t>. Транспортировка отходов</w:t>
      </w:r>
    </w:p>
    <w:p w:rsidR="005D0EF1" w:rsidRDefault="005D0EF1">
      <w:pPr>
        <w:pStyle w:val="ConsPlusNormal"/>
        <w:ind w:firstLine="540"/>
        <w:jc w:val="both"/>
      </w:pPr>
    </w:p>
    <w:p w:rsidR="005D0EF1" w:rsidRDefault="005D0EF1">
      <w:pPr>
        <w:pStyle w:val="ConsPlusNormal"/>
        <w:ind w:firstLine="540"/>
        <w:jc w:val="both"/>
      </w:pPr>
      <w:hyperlink r:id="rId231" w:history="1">
        <w:r>
          <w:rPr>
            <w:color w:val="0000FF"/>
          </w:rPr>
          <w:t>23.1</w:t>
        </w:r>
      </w:hyperlink>
      <w:r>
        <w:t>. Транспортировка отходов производится организациями, имеющими в случаях, предусмотренных законодательством, лицензию на обращение с отходами, специализированным автотранспортом или приспособленным для этих целей автотранспортом с закрывающим кузов пологом.</w:t>
      </w:r>
    </w:p>
    <w:p w:rsidR="005D0EF1" w:rsidRDefault="005D0EF1">
      <w:pPr>
        <w:pStyle w:val="ConsPlusNormal"/>
        <w:spacing w:before="220"/>
        <w:ind w:firstLine="540"/>
        <w:jc w:val="both"/>
      </w:pPr>
      <w:hyperlink r:id="rId232" w:history="1">
        <w:r>
          <w:rPr>
            <w:color w:val="0000FF"/>
          </w:rPr>
          <w:t>23.2</w:t>
        </w:r>
      </w:hyperlink>
      <w:r>
        <w:t>. Прием-передача отходов на транспортировку оформляется документами, в которых указывается вид, класс опасности (для промышленных отходов), вес (объем) отходов, дата отгрузки, место назначения, наименование отправителя и транспортировщика отходов.</w:t>
      </w:r>
    </w:p>
    <w:p w:rsidR="005D0EF1" w:rsidRDefault="005D0EF1">
      <w:pPr>
        <w:pStyle w:val="ConsPlusNormal"/>
        <w:spacing w:before="220"/>
        <w:ind w:firstLine="540"/>
        <w:jc w:val="both"/>
      </w:pPr>
      <w:hyperlink r:id="rId233" w:history="1">
        <w:r>
          <w:rPr>
            <w:color w:val="0000FF"/>
          </w:rPr>
          <w:t>23.3</w:t>
        </w:r>
      </w:hyperlink>
      <w:r>
        <w:t>. При заключении договоров на транспортировку отходов с владельцем контейнерной площадки согласовывается место сбора отходов.</w:t>
      </w:r>
    </w:p>
    <w:p w:rsidR="005D0EF1" w:rsidRDefault="005D0EF1">
      <w:pPr>
        <w:pStyle w:val="ConsPlusNormal"/>
        <w:ind w:firstLine="540"/>
        <w:jc w:val="both"/>
      </w:pPr>
    </w:p>
    <w:p w:rsidR="005D0EF1" w:rsidRDefault="005D0EF1">
      <w:pPr>
        <w:pStyle w:val="ConsPlusTitle"/>
        <w:ind w:firstLine="540"/>
        <w:jc w:val="both"/>
        <w:outlineLvl w:val="1"/>
      </w:pPr>
      <w:hyperlink r:id="rId234" w:history="1">
        <w:r>
          <w:rPr>
            <w:color w:val="0000FF"/>
          </w:rPr>
          <w:t>24</w:t>
        </w:r>
      </w:hyperlink>
      <w:r>
        <w:t>. Ответственность за нарушение Правил</w:t>
      </w:r>
    </w:p>
    <w:p w:rsidR="005D0EF1" w:rsidRDefault="005D0EF1">
      <w:pPr>
        <w:pStyle w:val="ConsPlusNormal"/>
        <w:ind w:firstLine="540"/>
        <w:jc w:val="both"/>
      </w:pPr>
      <w:r>
        <w:t xml:space="preserve">(в ред. </w:t>
      </w:r>
      <w:hyperlink r:id="rId235" w:history="1">
        <w:r>
          <w:rPr>
            <w:color w:val="0000FF"/>
          </w:rPr>
          <w:t>Решения</w:t>
        </w:r>
      </w:hyperlink>
      <w:r>
        <w:t xml:space="preserve"> Орловского городского Совета народных депутатов от 27.09.2012 N 23/0407-ГС)</w:t>
      </w:r>
    </w:p>
    <w:p w:rsidR="005D0EF1" w:rsidRDefault="005D0EF1">
      <w:pPr>
        <w:pStyle w:val="ConsPlusNormal"/>
        <w:ind w:firstLine="540"/>
        <w:jc w:val="both"/>
      </w:pPr>
    </w:p>
    <w:p w:rsidR="005D0EF1" w:rsidRDefault="005D0EF1">
      <w:pPr>
        <w:pStyle w:val="ConsPlusNormal"/>
        <w:ind w:firstLine="540"/>
        <w:jc w:val="both"/>
      </w:pPr>
      <w:r>
        <w:t xml:space="preserve">В случае неисполнения требований, установленных настоящими Правилами, граждане, должностные лица и юридические лица несут административную ответственность в соответствии с </w:t>
      </w:r>
      <w:hyperlink r:id="rId236" w:history="1">
        <w:r>
          <w:rPr>
            <w:color w:val="0000FF"/>
          </w:rPr>
          <w:t>Кодексом</w:t>
        </w:r>
      </w:hyperlink>
      <w:r>
        <w:t xml:space="preserve"> Российской Федерации об административных правонарушениях, </w:t>
      </w:r>
      <w:hyperlink r:id="rId237" w:history="1">
        <w:r>
          <w:rPr>
            <w:color w:val="0000FF"/>
          </w:rPr>
          <w:t>Законом</w:t>
        </w:r>
      </w:hyperlink>
      <w:r>
        <w:t xml:space="preserve"> Орловской области от 06.06.2013 N 1490-ОЗ "Об ответственности за административные правонарушения", уголовную ответственность в соответствии с Уголовным </w:t>
      </w:r>
      <w:hyperlink r:id="rId238" w:history="1">
        <w:r>
          <w:rPr>
            <w:color w:val="0000FF"/>
          </w:rPr>
          <w:t>кодексом</w:t>
        </w:r>
      </w:hyperlink>
      <w:r>
        <w:t xml:space="preserve"> Российской Федерации и иными нормативно-правовыми актами Российской Федерации.</w:t>
      </w:r>
    </w:p>
    <w:p w:rsidR="005D0EF1" w:rsidRDefault="005D0EF1">
      <w:pPr>
        <w:pStyle w:val="ConsPlusNormal"/>
        <w:jc w:val="both"/>
      </w:pPr>
      <w:r>
        <w:t xml:space="preserve">(в ред. </w:t>
      </w:r>
      <w:hyperlink r:id="rId239" w:history="1">
        <w:r>
          <w:rPr>
            <w:color w:val="0000FF"/>
          </w:rPr>
          <w:t>Решения</w:t>
        </w:r>
      </w:hyperlink>
      <w:r>
        <w:t xml:space="preserve"> Орловского городского Совета народных депутатов от 25.05.2017 N 24/0484-ГС)</w:t>
      </w:r>
    </w:p>
    <w:p w:rsidR="005D0EF1" w:rsidRDefault="005D0EF1">
      <w:pPr>
        <w:pStyle w:val="ConsPlusNormal"/>
        <w:ind w:firstLine="540"/>
        <w:jc w:val="both"/>
      </w:pPr>
    </w:p>
    <w:p w:rsidR="005D0EF1" w:rsidRDefault="005D0EF1">
      <w:pPr>
        <w:pStyle w:val="ConsPlusTitle"/>
        <w:ind w:firstLine="540"/>
        <w:jc w:val="both"/>
        <w:outlineLvl w:val="1"/>
      </w:pPr>
      <w:hyperlink r:id="rId240" w:history="1">
        <w:r>
          <w:rPr>
            <w:color w:val="0000FF"/>
          </w:rPr>
          <w:t>25</w:t>
        </w:r>
      </w:hyperlink>
      <w:r>
        <w:t>. Контроль за выполнением требований Правил</w:t>
      </w:r>
    </w:p>
    <w:p w:rsidR="005D0EF1" w:rsidRDefault="005D0EF1">
      <w:pPr>
        <w:pStyle w:val="ConsPlusNormal"/>
        <w:ind w:firstLine="540"/>
        <w:jc w:val="both"/>
      </w:pPr>
    </w:p>
    <w:p w:rsidR="005D0EF1" w:rsidRDefault="005D0EF1">
      <w:pPr>
        <w:pStyle w:val="ConsPlusNormal"/>
        <w:ind w:firstLine="540"/>
        <w:jc w:val="both"/>
      </w:pPr>
      <w:r>
        <w:t>Контроль за соблюдением настоящих Правил осуществляют администрация города Орла и другие уполномоченные в установленном порядке хозяйствующие субъекты.</w:t>
      </w:r>
    </w:p>
    <w:p w:rsidR="005D0EF1" w:rsidRDefault="005D0E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EF1">
        <w:trPr>
          <w:jc w:val="center"/>
        </w:trPr>
        <w:tc>
          <w:tcPr>
            <w:tcW w:w="9294" w:type="dxa"/>
            <w:tcBorders>
              <w:top w:val="nil"/>
              <w:left w:val="single" w:sz="24" w:space="0" w:color="CED3F1"/>
              <w:bottom w:val="nil"/>
              <w:right w:val="single" w:sz="24" w:space="0" w:color="F4F3F8"/>
            </w:tcBorders>
            <w:shd w:val="clear" w:color="auto" w:fill="F4F3F8"/>
          </w:tcPr>
          <w:p w:rsidR="005D0EF1" w:rsidRDefault="005D0EF1">
            <w:pPr>
              <w:pStyle w:val="ConsPlusNormal"/>
              <w:jc w:val="both"/>
            </w:pPr>
            <w:hyperlink r:id="rId241" w:history="1">
              <w:r>
                <w:rPr>
                  <w:color w:val="0000FF"/>
                </w:rPr>
                <w:t>Решением</w:t>
              </w:r>
            </w:hyperlink>
            <w:r>
              <w:rPr>
                <w:color w:val="392C69"/>
              </w:rPr>
              <w:t xml:space="preserve"> Орловского городского Совета народных депутатов от 31.05.2018 N 40/0717-ГС Правила благоустройства территорий городского округа "Город Орел" дополнены приложением.</w:t>
            </w:r>
          </w:p>
        </w:tc>
      </w:tr>
    </w:tbl>
    <w:p w:rsidR="005D0EF1" w:rsidRDefault="005D0EF1">
      <w:pPr>
        <w:pStyle w:val="ConsPlusNormal"/>
        <w:ind w:firstLine="540"/>
        <w:jc w:val="both"/>
      </w:pPr>
    </w:p>
    <w:p w:rsidR="005D0EF1" w:rsidRDefault="005D0EF1">
      <w:pPr>
        <w:pStyle w:val="ConsPlusNormal"/>
        <w:ind w:firstLine="540"/>
        <w:jc w:val="both"/>
      </w:pPr>
    </w:p>
    <w:p w:rsidR="005D0EF1" w:rsidRDefault="005D0EF1">
      <w:pPr>
        <w:pStyle w:val="ConsPlusNormal"/>
        <w:pBdr>
          <w:top w:val="single" w:sz="6" w:space="0" w:color="auto"/>
        </w:pBdr>
        <w:spacing w:before="100" w:after="100"/>
        <w:jc w:val="both"/>
        <w:rPr>
          <w:sz w:val="2"/>
          <w:szCs w:val="2"/>
        </w:rPr>
      </w:pPr>
    </w:p>
    <w:p w:rsidR="00DD609B" w:rsidRDefault="00DD609B">
      <w:bookmarkStart w:id="20" w:name="_GoBack"/>
      <w:bookmarkEnd w:id="20"/>
    </w:p>
    <w:sectPr w:rsidR="00DD609B" w:rsidSect="00FB1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F1"/>
    <w:rsid w:val="005D0EF1"/>
    <w:rsid w:val="00D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E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0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0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0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0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0E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0E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0E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E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0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0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0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0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0E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0E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0E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33E0072264F978B31D8DE650F90D26043AB4F95DD97F882DBB8DCF6008EACAF56490A395DF55ED309DD1070136159E4428EB04669EFBF98B5767gFU6M" TargetMode="External"/><Relationship Id="rId21" Type="http://schemas.openxmlformats.org/officeDocument/2006/relationships/hyperlink" Target="consultantplus://offline/ref=C033E0072264F978B31D8DE650F90D26043AB4F95DDB798E2ABB8DCF6008EACAF56490B1958759ED3982D706146044DBg1U8M" TargetMode="External"/><Relationship Id="rId42" Type="http://schemas.openxmlformats.org/officeDocument/2006/relationships/hyperlink" Target="consultantplus://offline/ref=C033E0072264F978B31D8DE650F90D26043AB4F95DD97F882DBB8DCF6008EACAF56490A395DF55ED309CD70F0136159E4428EB04669EFBF98B5767gFU6M" TargetMode="External"/><Relationship Id="rId63" Type="http://schemas.openxmlformats.org/officeDocument/2006/relationships/hyperlink" Target="consultantplus://offline/ref=C033E0072264F978B31D8DE650F90D26043AB4F95ADA788D2EBB8DCF6008EACAF56490A395DF55ED309CD40F0136159E4428EB04669EFBF98B5767gFU6M" TargetMode="External"/><Relationship Id="rId84" Type="http://schemas.openxmlformats.org/officeDocument/2006/relationships/hyperlink" Target="consultantplus://offline/ref=C033E0072264F978B31D8DE650F90D26043AB4F95ADA788D2EBB8DCF6008EACAF56490A395DF55ED309CD40F0136159E4428EB04669EFBF98B5767gFU6M" TargetMode="External"/><Relationship Id="rId138" Type="http://schemas.openxmlformats.org/officeDocument/2006/relationships/hyperlink" Target="consultantplus://offline/ref=C033E0072264F978B31D8DE650F90D26043AB4F95DD97F882DBB8DCF6008EACAF56490A395DF55ED309DD1070136159E4428EB04669EFBF98B5767gFU6M" TargetMode="External"/><Relationship Id="rId159" Type="http://schemas.openxmlformats.org/officeDocument/2006/relationships/hyperlink" Target="consultantplus://offline/ref=C033E0072264F978B31D8DE650F90D26043AB4F95DD97F882DBB8DCF6008EACAF56490A395DF55ED309DD1070136159E4428EB04669EFBF98B5767gFU6M" TargetMode="External"/><Relationship Id="rId170" Type="http://schemas.openxmlformats.org/officeDocument/2006/relationships/hyperlink" Target="consultantplus://offline/ref=C033E0072264F978B31D8DE650F90D26043AB4F95DD97F882DBB8DCF6008EACAF56490A395DF55ED309DD1070136159E4428EB04669EFBF98B5767gFU6M" TargetMode="External"/><Relationship Id="rId191" Type="http://schemas.openxmlformats.org/officeDocument/2006/relationships/hyperlink" Target="consultantplus://offline/ref=C033E0072264F978B31D8DE650F90D26043AB4F95DD97F882DBB8DCF6008EACAF56490A395DF55ED309DD1070136159E4428EB04669EFBF98B5767gFU6M" TargetMode="External"/><Relationship Id="rId205" Type="http://schemas.openxmlformats.org/officeDocument/2006/relationships/hyperlink" Target="consultantplus://offline/ref=C033E0072264F978B31D8DE650F90D26043AB4F95DD97F882DBB8DCF6008EACAF56490A395DF55ED309DD1070136159E4428EB04669EFBF98B5767gFU6M" TargetMode="External"/><Relationship Id="rId226" Type="http://schemas.openxmlformats.org/officeDocument/2006/relationships/hyperlink" Target="consultantplus://offline/ref=C033E0072264F978B31D8DE650F90D26043AB4F95DD97F882DBB8DCF6008EACAF56490A395DF55ED309DD1070136159E4428EB04669EFBF98B5767gFU6M" TargetMode="External"/><Relationship Id="rId107" Type="http://schemas.openxmlformats.org/officeDocument/2006/relationships/hyperlink" Target="consultantplus://offline/ref=C033E0072264F978B31D8DE650F90D26043AB4F95DD97F882DBB8DCF6008EACAF56490A395DF55ED309CD6060136159E4428EB04669EFBF98B5767gFU6M" TargetMode="External"/><Relationship Id="rId11" Type="http://schemas.openxmlformats.org/officeDocument/2006/relationships/hyperlink" Target="consultantplus://offline/ref=C033E0072264F978B31D8DE650F90D26043AB4F95DD97F882DBB8DCF6008EACAF56490A395DF55ED309CD7020136159E4428EB04669EFBF98B5767gFU6M" TargetMode="External"/><Relationship Id="rId32" Type="http://schemas.openxmlformats.org/officeDocument/2006/relationships/hyperlink" Target="consultantplus://offline/ref=C033E0072264F978B31D8DE650F90D26043AB4F95CDE7A8D24BB8DCF6008EACAF56490A395DF55ED309CD7010136159E4428EB04669EFBF98B5767gFU6M" TargetMode="External"/><Relationship Id="rId53" Type="http://schemas.openxmlformats.org/officeDocument/2006/relationships/hyperlink" Target="consultantplus://offline/ref=C033E0072264F978B31D8DE650F90D26043AB4F95CD5718C29BB8DCF6008EACAF56490A395DF55ED309ED6010136159E4428EB04669EFBF98B5767gFU6M" TargetMode="External"/><Relationship Id="rId74" Type="http://schemas.openxmlformats.org/officeDocument/2006/relationships/hyperlink" Target="consultantplus://offline/ref=C033E0072264F978B31D8DE650F90D26043AB4F95ADA788D2EBB8DCF6008EACAF56490A395DF55ED309CD40F0136159E4428EB04669EFBF98B5767gFU6M" TargetMode="External"/><Relationship Id="rId128" Type="http://schemas.openxmlformats.org/officeDocument/2006/relationships/hyperlink" Target="consultantplus://offline/ref=C033E0072264F978B31D8DE650F90D26043AB4F95CD5718C29BB8DCF6008EACAF56490A395DF55ED309ED6010136159E4428EB04669EFBF98B5767gFU6M" TargetMode="External"/><Relationship Id="rId149" Type="http://schemas.openxmlformats.org/officeDocument/2006/relationships/hyperlink" Target="consultantplus://offline/ref=C033E0072264F978B31D8DE650F90D26043AB4F95DD97F882DBB8DCF6008EACAF56490A395DF55ED309DD1070136159E4428EB04669EFBF98B5767gFU6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033E0072264F978B31D8DE650F90D26043AB4F95ADA788D2EBB8DCF6008EACAF56490A395DF55ED309CD40F0136159E4428EB04669EFBF98B5767gFU6M" TargetMode="External"/><Relationship Id="rId160" Type="http://schemas.openxmlformats.org/officeDocument/2006/relationships/hyperlink" Target="consultantplus://offline/ref=C033E0072264F978B31D8DE650F90D26043AB4F95DD97F882DBB8DCF6008EACAF56490A395DF55ED309DD1070136159E4428EB04669EFBF98B5767gFU6M" TargetMode="External"/><Relationship Id="rId181" Type="http://schemas.openxmlformats.org/officeDocument/2006/relationships/hyperlink" Target="consultantplus://offline/ref=C033E0072264F978B31D8DE650F90D26043AB4F95DD97F882DBB8DCF6008EACAF56490A395DF55ED309DD1070136159E4428EB04669EFBF98B5767gFU6M" TargetMode="External"/><Relationship Id="rId216" Type="http://schemas.openxmlformats.org/officeDocument/2006/relationships/hyperlink" Target="consultantplus://offline/ref=C033E0072264F978B31D8DE650F90D26043AB4F95DD97F882DBB8DCF6008EACAF56490A395DF55ED309DD1070136159E4428EB04669EFBF98B5767gFU6M" TargetMode="External"/><Relationship Id="rId237" Type="http://schemas.openxmlformats.org/officeDocument/2006/relationships/hyperlink" Target="consultantplus://offline/ref=C033E0072264F978B31D8DE650F90D26043AB4F95DDB798E2ABB8DCF6008EACAF56490B1958759ED3982D706146044DBg1U8M" TargetMode="External"/><Relationship Id="rId22" Type="http://schemas.openxmlformats.org/officeDocument/2006/relationships/hyperlink" Target="consultantplus://offline/ref=C033E0072264F978B31D8DE650F90D26043AB4F95DD47B8C2CBB8DCF6008EACAF56490A395DF55ED3199D5030136159E4428EB04669EFBF98B5767gFU6M" TargetMode="External"/><Relationship Id="rId43" Type="http://schemas.openxmlformats.org/officeDocument/2006/relationships/hyperlink" Target="consultantplus://offline/ref=C033E0072264F978B31D93EB469552290138E3F15BD573DC71E4D6923701E09DA02B91EDD1DB4AED3182D5070Bg6UBM" TargetMode="External"/><Relationship Id="rId64" Type="http://schemas.openxmlformats.org/officeDocument/2006/relationships/hyperlink" Target="consultantplus://offline/ref=C033E0072264F978B31D8DE650F90D26043AB4F95ADA788D2EBB8DCF6008EACAF56490A395DF55ED309CD40F0136159E4428EB04669EFBF98B5767gFU6M" TargetMode="External"/><Relationship Id="rId118" Type="http://schemas.openxmlformats.org/officeDocument/2006/relationships/hyperlink" Target="consultantplus://offline/ref=C033E0072264F978B31D8DE650F90D26043AB4F95DD97F882DBB8DCF6008EACAF56490A395DF55ED309DD1070136159E4428EB04669EFBF98B5767gFU6M" TargetMode="External"/><Relationship Id="rId139" Type="http://schemas.openxmlformats.org/officeDocument/2006/relationships/hyperlink" Target="consultantplus://offline/ref=C033E0072264F978B31D8DE650F90D26043AB4F95DD97F882DBB8DCF6008EACAF56490A395DF55ED309DD1070136159E4428EB04669EFBF98B5767gFU6M" TargetMode="External"/><Relationship Id="rId85" Type="http://schemas.openxmlformats.org/officeDocument/2006/relationships/hyperlink" Target="consultantplus://offline/ref=C033E0072264F978B31D8DE650F90D26043AB4F95ADA788D2EBB8DCF6008EACAF56490A395DF55ED309CD40F0136159E4428EB04669EFBF98B5767gFU6M" TargetMode="External"/><Relationship Id="rId150" Type="http://schemas.openxmlformats.org/officeDocument/2006/relationships/hyperlink" Target="consultantplus://offline/ref=C033E0072264F978B31D8DE650F90D26043AB4F95DD97F882DBB8DCF6008EACAF56490A395DF55ED309DD1070136159E4428EB04669EFBF98B5767gFU6M" TargetMode="External"/><Relationship Id="rId171" Type="http://schemas.openxmlformats.org/officeDocument/2006/relationships/hyperlink" Target="consultantplus://offline/ref=C033E0072264F978B31D8DE650F90D26043AB4F95DD97F882DBB8DCF6008EACAF56490A395DF55ED309DD1070136159E4428EB04669EFBF98B5767gFU6M" TargetMode="External"/><Relationship Id="rId192" Type="http://schemas.openxmlformats.org/officeDocument/2006/relationships/hyperlink" Target="consultantplus://offline/ref=C033E0072264F978B31D8DE650F90D26043AB4F95DD97F882DBB8DCF6008EACAF56490A395DF55ED309DD1070136159E4428EB04669EFBF98B5767gFU6M" TargetMode="External"/><Relationship Id="rId206" Type="http://schemas.openxmlformats.org/officeDocument/2006/relationships/hyperlink" Target="consultantplus://offline/ref=C033E0072264F978B31D8DE650F90D26043AB4F95DD97F882DBB8DCF6008EACAF56490A395DF55ED309DD1070136159E4428EB04669EFBF98B5767gFU6M" TargetMode="External"/><Relationship Id="rId227" Type="http://schemas.openxmlformats.org/officeDocument/2006/relationships/hyperlink" Target="consultantplus://offline/ref=C033E0072264F978B31D93EB469552290230EAFD5CD473DC71E4D6923701E09DB22BC9E1D1D254EC319783564E3749DA183BEB0C669CFAE6g8U0M" TargetMode="External"/><Relationship Id="rId201" Type="http://schemas.openxmlformats.org/officeDocument/2006/relationships/hyperlink" Target="consultantplus://offline/ref=C033E0072264F978B31D8DE650F90D26043AB4F95AD4788C2ABB8DCF6008EACAF56490A395DF55ED309CD7010136159E4428EB04669EFBF98B5767gFU6M" TargetMode="External"/><Relationship Id="rId222" Type="http://schemas.openxmlformats.org/officeDocument/2006/relationships/hyperlink" Target="consultantplus://offline/ref=C033E0072264F978B31D93EB469552290238E8F55CD973DC71E4D6923701E09DA02B91EDD1DB4AED3182D5070Bg6UBM" TargetMode="External"/><Relationship Id="rId243" Type="http://schemas.openxmlformats.org/officeDocument/2006/relationships/theme" Target="theme/theme1.xml"/><Relationship Id="rId12" Type="http://schemas.openxmlformats.org/officeDocument/2006/relationships/hyperlink" Target="consultantplus://offline/ref=C033E0072264F978B31D8DE650F90D26043AB4F95DD4788A24BB8DCF6008EACAF56490A395DF55ED309CD7020136159E4428EB04669EFBF98B5767gFU6M" TargetMode="External"/><Relationship Id="rId17" Type="http://schemas.openxmlformats.org/officeDocument/2006/relationships/hyperlink" Target="consultantplus://offline/ref=C033E0072264F978B31D93EB469552290030EEF75ED473DC71E4D6923701E09DA02B91EDD1DB4AED3182D5070Bg6UBM" TargetMode="External"/><Relationship Id="rId33" Type="http://schemas.openxmlformats.org/officeDocument/2006/relationships/hyperlink" Target="consultantplus://offline/ref=C033E0072264F978B31D8DE650F90D26043AB4F95CD5718C29BB8DCF6008EACAF56490A395DF55ED309CD7020136159E4428EB04669EFBF98B5767gFU6M" TargetMode="External"/><Relationship Id="rId38" Type="http://schemas.openxmlformats.org/officeDocument/2006/relationships/hyperlink" Target="consultantplus://offline/ref=C033E0072264F978B31D8DE650F90D26043AB4F95DD87A8A24BB8DCF6008EACAF56490A395DF55ED309CDF040136159E4428EB04669EFBF98B5767gFU6M" TargetMode="External"/><Relationship Id="rId59" Type="http://schemas.openxmlformats.org/officeDocument/2006/relationships/hyperlink" Target="consultantplus://offline/ref=C033E0072264F978B31D8DE650F90D26043AB4F95ADA788D2EBB8DCF6008EACAF56490A395DF55ED309CD6000136159E4428EB04669EFBF98B5767gFU6M" TargetMode="External"/><Relationship Id="rId103" Type="http://schemas.openxmlformats.org/officeDocument/2006/relationships/hyperlink" Target="consultantplus://offline/ref=C033E0072264F978B31D8DE650F90D26043AB4F95DD97F882DBB8DCF6008EACAF56490A395DF55ED309CD6060136159E4428EB04669EFBF98B5767gFU6M" TargetMode="External"/><Relationship Id="rId108" Type="http://schemas.openxmlformats.org/officeDocument/2006/relationships/hyperlink" Target="consultantplus://offline/ref=C033E0072264F978B31D8DE650F90D26043AB4F95DD97F882DBB8DCF6008EACAF56490A395DF55ED309CD6050136159E4428EB04669EFBF98B5767gFU6M" TargetMode="External"/><Relationship Id="rId124" Type="http://schemas.openxmlformats.org/officeDocument/2006/relationships/hyperlink" Target="consultantplus://offline/ref=C033E0072264F978B31D8DE650F90D26043AB4F95CD5718C29BB8DCF6008EACAF56490A395DF55ED309ED6010136159E4428EB04669EFBF98B5767gFU6M" TargetMode="External"/><Relationship Id="rId129" Type="http://schemas.openxmlformats.org/officeDocument/2006/relationships/hyperlink" Target="consultantplus://offline/ref=C033E0072264F978B31D8DE650F90D26043AB4F95DD97F882DBB8DCF6008EACAF56490A395DF55ED309DD1070136159E4428EB04669EFBF98B5767gFU6M" TargetMode="External"/><Relationship Id="rId54" Type="http://schemas.openxmlformats.org/officeDocument/2006/relationships/hyperlink" Target="consultantplus://offline/ref=C033E0072264F978B31D8DE650F90D26043AB4F95CD5718C29BB8DCF6008EACAF56490A395DF55ED309DD6050136159E4428EB04669EFBF98B5767gFU6M" TargetMode="External"/><Relationship Id="rId70" Type="http://schemas.openxmlformats.org/officeDocument/2006/relationships/hyperlink" Target="consultantplus://offline/ref=C033E0072264F978B31D8DE650F90D26043AB4F95ADA788D2EBB8DCF6008EACAF56490A395DF55ED309CD40F0136159E4428EB04669EFBF98B5767gFU6M" TargetMode="External"/><Relationship Id="rId75" Type="http://schemas.openxmlformats.org/officeDocument/2006/relationships/hyperlink" Target="consultantplus://offline/ref=C033E0072264F978B31D8DE650F90D26043AB4F95ADA788D2EBB8DCF6008EACAF56490A395DF55ED309CD40F0136159E4428EB04669EFBF98B5767gFU6M" TargetMode="External"/><Relationship Id="rId91" Type="http://schemas.openxmlformats.org/officeDocument/2006/relationships/hyperlink" Target="consultantplus://offline/ref=C033E0072264F978B31D8DE650F90D26043AB4F95ADA788D2EBB8DCF6008EACAF56490A395DF55ED309CD40F0136159E4428EB04669EFBF98B5767gFU6M" TargetMode="External"/><Relationship Id="rId96" Type="http://schemas.openxmlformats.org/officeDocument/2006/relationships/hyperlink" Target="consultantplus://offline/ref=C033E0072264F978B31D8DE650F90D26043AB4F95ADA788D2EBB8DCF6008EACAF56490A395DF55ED309CD40F0136159E4428EB04669EFBF98B5767gFU6M" TargetMode="External"/><Relationship Id="rId140" Type="http://schemas.openxmlformats.org/officeDocument/2006/relationships/hyperlink" Target="consultantplus://offline/ref=C033E0072264F978B31D8DE650F90D26043AB4F95CD5718C29BB8DCF6008EACAF56490A395DF55ED309ED6010136159E4428EB04669EFBF98B5767gFU6M" TargetMode="External"/><Relationship Id="rId145" Type="http://schemas.openxmlformats.org/officeDocument/2006/relationships/hyperlink" Target="consultantplus://offline/ref=C033E0072264F978B31D8DE650F90D26043AB4F95DD97F882DBB8DCF6008EACAF56490A395DF55ED309DD1070136159E4428EB04669EFBF98B5767gFU6M" TargetMode="External"/><Relationship Id="rId161" Type="http://schemas.openxmlformats.org/officeDocument/2006/relationships/hyperlink" Target="consultantplus://offline/ref=C033E0072264F978B31D8DE650F90D26043AB4F95DD97F882DBB8DCF6008EACAF56490A395DF55ED309DD1070136159E4428EB04669EFBF98B5767gFU6M" TargetMode="External"/><Relationship Id="rId166" Type="http://schemas.openxmlformats.org/officeDocument/2006/relationships/hyperlink" Target="consultantplus://offline/ref=C033E0072264F978B31D8DE650F90D26043AB4F95DD97F882DBB8DCF6008EACAF56490A395DF55ED309DD1070136159E4428EB04669EFBF98B5767gFU6M" TargetMode="External"/><Relationship Id="rId182" Type="http://schemas.openxmlformats.org/officeDocument/2006/relationships/hyperlink" Target="consultantplus://offline/ref=C033E0072264F978B31D8DE650F90D26043AB4F95DD97F882DBB8DCF6008EACAF56490A395DF55ED309DD1070136159E4428EB04669EFBF98B5767gFU6M" TargetMode="External"/><Relationship Id="rId187" Type="http://schemas.openxmlformats.org/officeDocument/2006/relationships/hyperlink" Target="consultantplus://offline/ref=C033E0072264F978B31D8DE650F90D26043AB4F95DD97F882DBB8DCF6008EACAF56490A395DF55ED309DD1070136159E4428EB04669EFBF98B5767gFU6M" TargetMode="External"/><Relationship Id="rId217" Type="http://schemas.openxmlformats.org/officeDocument/2006/relationships/hyperlink" Target="consultantplus://offline/ref=C033E0072264F978B31D8DE650F90D26043AB4F95DD97F882DBB8DCF6008EACAF56490A395DF55ED309DD1070136159E4428EB04669EFBF98B5767gFU6M" TargetMode="External"/><Relationship Id="rId1" Type="http://schemas.openxmlformats.org/officeDocument/2006/relationships/styles" Target="styles.xml"/><Relationship Id="rId6" Type="http://schemas.openxmlformats.org/officeDocument/2006/relationships/hyperlink" Target="consultantplus://offline/ref=C033E0072264F978B31D8DE650F90D26043AB4F95ADA788D2EBB8DCF6008EACAF56490A395DF55ED309CD7020136159E4428EB04669EFBF98B5767gFU6M" TargetMode="External"/><Relationship Id="rId212" Type="http://schemas.openxmlformats.org/officeDocument/2006/relationships/hyperlink" Target="consultantplus://offline/ref=C033E0072264F978B31D8DE650F90D26043AB4F95DD97F882DBB8DCF6008EACAF56490A395DF55ED309DD1070136159E4428EB04669EFBF98B5767gFU6M" TargetMode="External"/><Relationship Id="rId233" Type="http://schemas.openxmlformats.org/officeDocument/2006/relationships/hyperlink" Target="consultantplus://offline/ref=C033E0072264F978B31D8DE650F90D26043AB4F95DD97F882DBB8DCF6008EACAF56490A395DF55ED309DD1070136159E4428EB04669EFBF98B5767gFU6M" TargetMode="External"/><Relationship Id="rId238" Type="http://schemas.openxmlformats.org/officeDocument/2006/relationships/hyperlink" Target="consultantplus://offline/ref=C033E0072264F978B31D93EB469552290030EAFC51DF73DC71E4D6923701E09DA02B91EDD1DB4AED3182D5070Bg6UBM" TargetMode="External"/><Relationship Id="rId23" Type="http://schemas.openxmlformats.org/officeDocument/2006/relationships/hyperlink" Target="consultantplus://offline/ref=C033E0072264F978B31D8DE650F90D26043AB4F95DD97F882DBB8DCF6008EACAF56490A395DF55ED309CD7010136159E4428EB04669EFBF98B5767gFU6M" TargetMode="External"/><Relationship Id="rId28" Type="http://schemas.openxmlformats.org/officeDocument/2006/relationships/hyperlink" Target="consultantplus://offline/ref=C033E0072264F978B31D8DE650F90D26043AB4F95ED57B8926E687C73904E8CDFA3B95A484DF54E42E9CD619086245gDU3M" TargetMode="External"/><Relationship Id="rId49" Type="http://schemas.openxmlformats.org/officeDocument/2006/relationships/hyperlink" Target="consultantplus://offline/ref=C033E0072264F978B31D8DE650F90D26043AB4F95ADA788D2EBB8DCF6008EACAF56490A395DF55ED309CD7000136159E4428EB04669EFBF98B5767gFU6M" TargetMode="External"/><Relationship Id="rId114" Type="http://schemas.openxmlformats.org/officeDocument/2006/relationships/hyperlink" Target="consultantplus://offline/ref=C033E0072264F978B31D8DE650F90D26043AB4F95DD97F882DBB8DCF6008EACAF56490A395DF55ED309DD1070136159E4428EB04669EFBF98B5767gFU6M" TargetMode="External"/><Relationship Id="rId119" Type="http://schemas.openxmlformats.org/officeDocument/2006/relationships/hyperlink" Target="consultantplus://offline/ref=C033E0072264F978B31D8DE650F90D26043AB4F95DD97F882DBB8DCF6008EACAF56490A395DF55ED309DD1070136159E4428EB04669EFBF98B5767gFU6M" TargetMode="External"/><Relationship Id="rId44" Type="http://schemas.openxmlformats.org/officeDocument/2006/relationships/hyperlink" Target="consultantplus://offline/ref=C033E0072264F978B31D8DE650F90D26043AB4F95DD97F882DBB8DCF6008EACAF56490A395DF55ED309CD70E0136159E4428EB04669EFBF98B5767gFU6M" TargetMode="External"/><Relationship Id="rId60" Type="http://schemas.openxmlformats.org/officeDocument/2006/relationships/hyperlink" Target="consultantplus://offline/ref=C033E0072264F978B31D8DE650F90D26043AB4F95ADA788D2EBB8DCF6008EACAF56490A395DF55ED309CD40F0136159E4428EB04669EFBF98B5767gFU6M" TargetMode="External"/><Relationship Id="rId65" Type="http://schemas.openxmlformats.org/officeDocument/2006/relationships/hyperlink" Target="consultantplus://offline/ref=C033E0072264F978B31D93EB469552290232EFFC5DD973DC71E4D6923701E09DA02B91EDD1DB4AED3182D5070Bg6UBM" TargetMode="External"/><Relationship Id="rId81" Type="http://schemas.openxmlformats.org/officeDocument/2006/relationships/hyperlink" Target="consultantplus://offline/ref=C033E0072264F978B31D8DE650F90D26043AB4F95ADA788D2EBB8DCF6008EACAF56490A395DF55ED309CD40F0136159E4428EB04669EFBF98B5767gFU6M" TargetMode="External"/><Relationship Id="rId86" Type="http://schemas.openxmlformats.org/officeDocument/2006/relationships/hyperlink" Target="consultantplus://offline/ref=C033E0072264F978B31D8DE650F90D26043AB4F95ADA788D2EBB8DCF6008EACAF56490A395DF55ED309CD40F0136159E4428EB04669EFBF98B5767gFU6M" TargetMode="External"/><Relationship Id="rId130" Type="http://schemas.openxmlformats.org/officeDocument/2006/relationships/hyperlink" Target="consultantplus://offline/ref=C033E0072264F978B31D8DE650F90D26043AB4F95DD97F882DBB8DCF6008EACAF56490A395DF55ED309DD1070136159E4428EB04669EFBF98B5767gFU6M" TargetMode="External"/><Relationship Id="rId135" Type="http://schemas.openxmlformats.org/officeDocument/2006/relationships/hyperlink" Target="consultantplus://offline/ref=C033E0072264F978B31D8DE650F90D26043AB4F95DD97F882DBB8DCF6008EACAF56490A395DF55ED309DD1070136159E4428EB04669EFBF98B5767gFU6M" TargetMode="External"/><Relationship Id="rId151" Type="http://schemas.openxmlformats.org/officeDocument/2006/relationships/hyperlink" Target="consultantplus://offline/ref=C033E0072264F978B31D8DE650F90D26043AB4F95DD97F882DBB8DCF6008EACAF56490A395DF55ED309DD1070136159E4428EB04669EFBF98B5767gFU6M" TargetMode="External"/><Relationship Id="rId156" Type="http://schemas.openxmlformats.org/officeDocument/2006/relationships/hyperlink" Target="consultantplus://offline/ref=C033E0072264F978B31D8DE650F90D26043AB4F95DD97F882DBB8DCF6008EACAF56490A395DF55ED309DD1070136159E4428EB04669EFBF98B5767gFU6M" TargetMode="External"/><Relationship Id="rId177" Type="http://schemas.openxmlformats.org/officeDocument/2006/relationships/hyperlink" Target="consultantplus://offline/ref=C033E0072264F978B31D8DE650F90D26043AB4F95DD97F882DBB8DCF6008EACAF56490A395DF55ED309DD1070136159E4428EB04669EFBF98B5767gFU6M" TargetMode="External"/><Relationship Id="rId198" Type="http://schemas.openxmlformats.org/officeDocument/2006/relationships/hyperlink" Target="consultantplus://offline/ref=C033E0072264F978B31D8DE650F90D26043AB4F95DD97F882DBB8DCF6008EACAF56490A395DF55ED309DD1070136159E4428EB04669EFBF98B5767gFU6M" TargetMode="External"/><Relationship Id="rId172" Type="http://schemas.openxmlformats.org/officeDocument/2006/relationships/hyperlink" Target="consultantplus://offline/ref=C033E0072264F978B31D8DE650F90D26043AB4F95DD97F882DBB8DCF6008EACAF56490A395DF55ED309DD1070136159E4428EB04669EFBF98B5767gFU6M" TargetMode="External"/><Relationship Id="rId193" Type="http://schemas.openxmlformats.org/officeDocument/2006/relationships/hyperlink" Target="consultantplus://offline/ref=C033E0072264F978B31D8DE650F90D26043AB4F95DD97F882DBB8DCF6008EACAF56490A395DF55ED309DD1070136159E4428EB04669EFBF98B5767gFU6M" TargetMode="External"/><Relationship Id="rId202" Type="http://schemas.openxmlformats.org/officeDocument/2006/relationships/hyperlink" Target="consultantplus://offline/ref=C033E0072264F978B31D8DE650F90D26043AB4F95CD5718C29BB8DCF6008EACAF56490A395DF55ED309ED6010136159E4428EB04669EFBF98B5767gFU6M" TargetMode="External"/><Relationship Id="rId207" Type="http://schemas.openxmlformats.org/officeDocument/2006/relationships/hyperlink" Target="consultantplus://offline/ref=C033E0072264F978B31D8DE650F90D26043AB4F95DD97F882DBB8DCF6008EACAF56490A395DF55ED309DD1070136159E4428EB04669EFBF98B5767gFU6M" TargetMode="External"/><Relationship Id="rId223" Type="http://schemas.openxmlformats.org/officeDocument/2006/relationships/hyperlink" Target="consultantplus://offline/ref=C033E0072264F978B31D8DE650F90D26043AB4F95CD5718C29BB8DCF6008EACAF56490A395DF55ED309ED6040136159E4428EB04669EFBF98B5767gFU6M" TargetMode="External"/><Relationship Id="rId228" Type="http://schemas.openxmlformats.org/officeDocument/2006/relationships/hyperlink" Target="consultantplus://offline/ref=C033E0072264F978B31D8DE650F90D26043AB4F95CD5718C29BB8DCF6008EACAF56490A395DF55ED309ED6030136159E4428EB04669EFBF98B5767gFU6M" TargetMode="External"/><Relationship Id="rId13" Type="http://schemas.openxmlformats.org/officeDocument/2006/relationships/hyperlink" Target="consultantplus://offline/ref=C033E0072264F978B31D8DE650F90D26043AB4F95BD57F8829BB8DCF6008EACAF56490A395DF55ED309CD1040136159E4428EB04669EFBF98B5767gFU6M" TargetMode="External"/><Relationship Id="rId18" Type="http://schemas.openxmlformats.org/officeDocument/2006/relationships/hyperlink" Target="consultantplus://offline/ref=C033E0072264F978B31D93EB469552290030E8F659D973DC71E4D6923701E09DA02B91EDD1DB4AED3182D5070Bg6UBM" TargetMode="External"/><Relationship Id="rId39" Type="http://schemas.openxmlformats.org/officeDocument/2006/relationships/hyperlink" Target="consultantplus://offline/ref=C033E0072264F978B31D8DE650F90D26043AB4F95DD97F882DBB8DCF6008EACAF56490A395DF55ED309CD7000136159E4428EB04669EFBF98B5767gFU6M" TargetMode="External"/><Relationship Id="rId109" Type="http://schemas.openxmlformats.org/officeDocument/2006/relationships/hyperlink" Target="consultantplus://offline/ref=C033E0072264F978B31D8DE650F90D26043AB4F95DD97F882DBB8DCF6008EACAF56490A395DF55ED309CD6040136159E4428EB04669EFBF98B5767gFU6M" TargetMode="External"/><Relationship Id="rId34" Type="http://schemas.openxmlformats.org/officeDocument/2006/relationships/hyperlink" Target="consultantplus://offline/ref=C033E0072264F978B31D8DE650F90D26043AB4F95DD97F882DBB8DCF6008EACAF56490A395DF55ED309CD7000136159E4428EB04669EFBF98B5767gFU6M" TargetMode="External"/><Relationship Id="rId50" Type="http://schemas.openxmlformats.org/officeDocument/2006/relationships/hyperlink" Target="consultantplus://offline/ref=C033E0072264F978B31D8DE650F90D26043AB4F95ADA788D2EBB8DCF6008EACAF56490A395DF55ED309CD7000136159E4428EB04669EFBF98B5767gFU6M" TargetMode="External"/><Relationship Id="rId55" Type="http://schemas.openxmlformats.org/officeDocument/2006/relationships/hyperlink" Target="consultantplus://offline/ref=C033E0072264F978B31D93EB469552290430EAF059D72ED679BDDA90300EBF98B53AC9E0D8CC54EC2E9ED706g0U3M" TargetMode="External"/><Relationship Id="rId76" Type="http://schemas.openxmlformats.org/officeDocument/2006/relationships/hyperlink" Target="consultantplus://offline/ref=C033E0072264F978B31D8DE650F90D26043AB4F95ADA788D2EBB8DCF6008EACAF56490A395DF55ED309CD40F0136159E4428EB04669EFBF98B5767gFU6M" TargetMode="External"/><Relationship Id="rId97" Type="http://schemas.openxmlformats.org/officeDocument/2006/relationships/hyperlink" Target="consultantplus://offline/ref=C033E0072264F978B31D8DE650F90D26043AB4F95ADA788D2EBB8DCF6008EACAF56490A395DF55ED309CD40F0136159E4428EB04669EFBF98B5767gFU6M" TargetMode="External"/><Relationship Id="rId104" Type="http://schemas.openxmlformats.org/officeDocument/2006/relationships/hyperlink" Target="consultantplus://offline/ref=C033E0072264F978B31D8DE650F90D26043AB4F95DD97F882DBB8DCF6008EACAF56490A395DF55ED309CD6060136159E4428EB04669EFBF98B5767gFU6M" TargetMode="External"/><Relationship Id="rId120" Type="http://schemas.openxmlformats.org/officeDocument/2006/relationships/hyperlink" Target="consultantplus://offline/ref=C033E0072264F978B31D8DE650F90D26043AB4F95DD97F882DBB8DCF6008EACAF56490A395DF55ED309DD1070136159E4428EB04669EFBF98B5767gFU6M" TargetMode="External"/><Relationship Id="rId125" Type="http://schemas.openxmlformats.org/officeDocument/2006/relationships/hyperlink" Target="consultantplus://offline/ref=C033E0072264F978B31D8DE650F90D26043AB4F95CD5718C29BB8DCF6008EACAF56490A395DF55ED309ED6010136159E4428EB04669EFBF98B5767gFU6M" TargetMode="External"/><Relationship Id="rId141" Type="http://schemas.openxmlformats.org/officeDocument/2006/relationships/hyperlink" Target="consultantplus://offline/ref=C033E0072264F978B31D8DE650F90D26043AB4F95DD97F882DBB8DCF6008EACAF56490A395DF55ED309DD1070136159E4428EB04669EFBF98B5767gFU6M" TargetMode="External"/><Relationship Id="rId146" Type="http://schemas.openxmlformats.org/officeDocument/2006/relationships/hyperlink" Target="consultantplus://offline/ref=C033E0072264F978B31D8DE650F90D26043AB4F95DD97F882DBB8DCF6008EACAF56490A395DF55ED309DD1070136159E4428EB04669EFBF98B5767gFU6M" TargetMode="External"/><Relationship Id="rId167" Type="http://schemas.openxmlformats.org/officeDocument/2006/relationships/hyperlink" Target="consultantplus://offline/ref=C033E0072264F978B31D8DE650F90D26043AB4F95DD97F882DBB8DCF6008EACAF56490A395DF55ED309DD1070136159E4428EB04669EFBF98B5767gFU6M" TargetMode="External"/><Relationship Id="rId188" Type="http://schemas.openxmlformats.org/officeDocument/2006/relationships/hyperlink" Target="consultantplus://offline/ref=C033E0072264F978B31D8DE650F90D26043AB4F95DD97F882DBB8DCF6008EACAF56490A395DF55ED309DD1070136159E4428EB04669EFBF98B5767gFU6M" TargetMode="External"/><Relationship Id="rId7" Type="http://schemas.openxmlformats.org/officeDocument/2006/relationships/hyperlink" Target="consultantplus://offline/ref=C033E0072264F978B31D8DE650F90D26043AB4F95AD4788C2ABB8DCF6008EACAF56490A395DF55ED309CD7020136159E4428EB04669EFBF98B5767gFU6M" TargetMode="External"/><Relationship Id="rId71" Type="http://schemas.openxmlformats.org/officeDocument/2006/relationships/hyperlink" Target="consultantplus://offline/ref=C033E0072264F978B31D8DE650F90D26043AB4F95ADA788D2EBB8DCF6008EACAF56490A395DF55ED309CD40F0136159E4428EB04669EFBF98B5767gFU6M" TargetMode="External"/><Relationship Id="rId92" Type="http://schemas.openxmlformats.org/officeDocument/2006/relationships/hyperlink" Target="consultantplus://offline/ref=C033E0072264F978B31D8DE650F90D26043AB4F95ADA788D2EBB8DCF6008EACAF56490A395DF55ED309CD40F0136159E4428EB04669EFBF98B5767gFU6M" TargetMode="External"/><Relationship Id="rId162" Type="http://schemas.openxmlformats.org/officeDocument/2006/relationships/hyperlink" Target="consultantplus://offline/ref=C033E0072264F978B31D8DE650F90D26043AB4F95DD97F882DBB8DCF6008EACAF56490A395DF55ED309DD1070136159E4428EB04669EFBF98B5767gFU6M" TargetMode="External"/><Relationship Id="rId183" Type="http://schemas.openxmlformats.org/officeDocument/2006/relationships/hyperlink" Target="consultantplus://offline/ref=C033E0072264F978B31D8DE650F90D26043AB4F95DD97F882DBB8DCF6008EACAF56490A395DF55ED309DD1070136159E4428EB04669EFBF98B5767gFU6M" TargetMode="External"/><Relationship Id="rId213" Type="http://schemas.openxmlformats.org/officeDocument/2006/relationships/hyperlink" Target="consultantplus://offline/ref=C033E0072264F978B31D8DE650F90D26043AB4F95DD97F882DBB8DCF6008EACAF56490A395DF55ED309DD1070136159E4428EB04669EFBF98B5767gFU6M" TargetMode="External"/><Relationship Id="rId218" Type="http://schemas.openxmlformats.org/officeDocument/2006/relationships/hyperlink" Target="consultantplus://offline/ref=C033E0072264F978B31D8DE650F90D26043AB4F95DD97F882DBB8DCF6008EACAF56490A395DF55ED309DD1070136159E4428EB04669EFBF98B5767gFU6M" TargetMode="External"/><Relationship Id="rId234" Type="http://schemas.openxmlformats.org/officeDocument/2006/relationships/hyperlink" Target="consultantplus://offline/ref=C033E0072264F978B31D8DE650F90D26043AB4F95DD97F882DBB8DCF6008EACAF56490A395DF55ED309DD1070136159E4428EB04669EFBF98B5767gFU6M" TargetMode="External"/><Relationship Id="rId239" Type="http://schemas.openxmlformats.org/officeDocument/2006/relationships/hyperlink" Target="consultantplus://offline/ref=C033E0072264F978B31D8DE650F90D26043AB4F95CD5718C29BB8DCF6008EACAF56490A395DF55ED309ED6020136159E4428EB04669EFBF98B5767gFU6M" TargetMode="External"/><Relationship Id="rId2" Type="http://schemas.microsoft.com/office/2007/relationships/stylesWithEffects" Target="stylesWithEffects.xml"/><Relationship Id="rId29" Type="http://schemas.openxmlformats.org/officeDocument/2006/relationships/hyperlink" Target="consultantplus://offline/ref=C033E0072264F978B31D8DE650F90D26043AB4F95ADA788D2EBB8DCF6008EACAF56490A395DF55ED309CD7020136159E4428EB04669EFBF98B5767gFU6M" TargetMode="External"/><Relationship Id="rId24" Type="http://schemas.openxmlformats.org/officeDocument/2006/relationships/hyperlink" Target="consultantplus://offline/ref=C033E0072264F978B31D8DE650F90D26043AB4F951DE7A8B26E687C73904E8CDFA3B95A484DF54E42E9CD619086245gDU3M" TargetMode="External"/><Relationship Id="rId40" Type="http://schemas.openxmlformats.org/officeDocument/2006/relationships/hyperlink" Target="consultantplus://offline/ref=C033E0072264F978B31D93EB469552290237E9F15CDF73DC71E4D6923701E09DB22BC9E1D1D254EC339783564E3749DA183BEB0C669CFAE6g8U0M" TargetMode="External"/><Relationship Id="rId45" Type="http://schemas.openxmlformats.org/officeDocument/2006/relationships/hyperlink" Target="consultantplus://offline/ref=C033E0072264F978B31D8DE650F90D26043AB4F95CD5718C29BB8DCF6008EACAF56490A395DF55ED309CD7010136159E4428EB04669EFBF98B5767gFU6M" TargetMode="External"/><Relationship Id="rId66" Type="http://schemas.openxmlformats.org/officeDocument/2006/relationships/hyperlink" Target="consultantplus://offline/ref=C033E0072264F978B31D8DE650F90D26043AB4F95ADA788D2EBB8DCF6008EACAF56490A395DF55ED309CD40F0136159E4428EB04669EFBF98B5767gFU6M" TargetMode="External"/><Relationship Id="rId87" Type="http://schemas.openxmlformats.org/officeDocument/2006/relationships/hyperlink" Target="consultantplus://offline/ref=C033E0072264F978B31D8DE650F90D26043AB4F95ADA788D2EBB8DCF6008EACAF56490A395DF55ED309CD40F0136159E4428EB04669EFBF98B5767gFU6M" TargetMode="External"/><Relationship Id="rId110" Type="http://schemas.openxmlformats.org/officeDocument/2006/relationships/hyperlink" Target="consultantplus://offline/ref=C033E0072264F978B31D8DE650F90D26043AB4F95DD97F882DBB8DCF6008EACAF56490A395DF55ED309DD1070136159E4428EB04669EFBF98B5767gFU6M" TargetMode="External"/><Relationship Id="rId115" Type="http://schemas.openxmlformats.org/officeDocument/2006/relationships/hyperlink" Target="consultantplus://offline/ref=C033E0072264F978B31D8DE650F90D26043AB4F95DD97F882DBB8DCF6008EACAF56490A395DF55ED309DD1070136159E4428EB04669EFBF98B5767gFU6M" TargetMode="External"/><Relationship Id="rId131" Type="http://schemas.openxmlformats.org/officeDocument/2006/relationships/hyperlink" Target="consultantplus://offline/ref=C033E0072264F978B31D8DE650F90D26043AB4F95CD5718C29BB8DCF6008EACAF56490A395DF55ED309ED6010136159E4428EB04669EFBF98B5767gFU6M" TargetMode="External"/><Relationship Id="rId136" Type="http://schemas.openxmlformats.org/officeDocument/2006/relationships/hyperlink" Target="consultantplus://offline/ref=C033E0072264F978B31D8DE650F90D26043AB4F95DD97F882DBB8DCF6008EACAF56490A395DF55ED309DD1070136159E4428EB04669EFBF98B5767gFU6M" TargetMode="External"/><Relationship Id="rId157" Type="http://schemas.openxmlformats.org/officeDocument/2006/relationships/hyperlink" Target="consultantplus://offline/ref=C033E0072264F978B31D93EB469552290735EDF35AD72ED679BDDA90300EBF8AB562C5E0D1D654ED3BC886435F6F44D30F25EA137A9EFBgEUEM" TargetMode="External"/><Relationship Id="rId178" Type="http://schemas.openxmlformats.org/officeDocument/2006/relationships/hyperlink" Target="consultantplus://offline/ref=C033E0072264F978B31D8DE650F90D26043AB4F95DD97F882DBB8DCF6008EACAF56490A395DF55ED309DD1070136159E4428EB04669EFBF98B5767gFU6M" TargetMode="External"/><Relationship Id="rId61" Type="http://schemas.openxmlformats.org/officeDocument/2006/relationships/hyperlink" Target="consultantplus://offline/ref=C033E0072264F978B31D8DE650F90D26043AB4F95ADA788D2EBB8DCF6008EACAF56490A395DF55ED309CD40F0136159E4428EB04669EFBF98B5767gFU6M" TargetMode="External"/><Relationship Id="rId82" Type="http://schemas.openxmlformats.org/officeDocument/2006/relationships/hyperlink" Target="consultantplus://offline/ref=C033E0072264F978B31D8DE650F90D26043AB4F95ADA788D2EBB8DCF6008EACAF56490A395DF55ED309CD40F0136159E4428EB04669EFBF98B5767gFU6M" TargetMode="External"/><Relationship Id="rId152" Type="http://schemas.openxmlformats.org/officeDocument/2006/relationships/hyperlink" Target="consultantplus://offline/ref=C033E0072264F978B31D8DE650F90D26043AB4F95DD97F882DBB8DCF6008EACAF56490A395DF55ED309DD1070136159E4428EB04669EFBF98B5767gFU6M" TargetMode="External"/><Relationship Id="rId173" Type="http://schemas.openxmlformats.org/officeDocument/2006/relationships/hyperlink" Target="consultantplus://offline/ref=C033E0072264F978B31D8DE650F90D26043AB4F95DD97F882DBB8DCF6008EACAF56490A395DF55ED309DD1070136159E4428EB04669EFBF98B5767gFU6M" TargetMode="External"/><Relationship Id="rId194" Type="http://schemas.openxmlformats.org/officeDocument/2006/relationships/hyperlink" Target="consultantplus://offline/ref=C033E0072264F978B31D8DE650F90D26043AB4F95DD97F882DBB8DCF6008EACAF56490A395DF55ED309DD1070136159E4428EB04669EFBF98B5767gFU6M" TargetMode="External"/><Relationship Id="rId199" Type="http://schemas.openxmlformats.org/officeDocument/2006/relationships/hyperlink" Target="consultantplus://offline/ref=C033E0072264F978B31D8DE650F90D26043AB4F95DD97F882DBB8DCF6008EACAF56490A395DF55ED309DD1070136159E4428EB04669EFBF98B5767gFU6M" TargetMode="External"/><Relationship Id="rId203" Type="http://schemas.openxmlformats.org/officeDocument/2006/relationships/hyperlink" Target="consultantplus://offline/ref=C033E0072264F978B31D8DE650F90D26043AB4F95DD97F882DBB8DCF6008EACAF56490A395DF55ED309DD1070136159E4428EB04669EFBF98B5767gFU6M" TargetMode="External"/><Relationship Id="rId208" Type="http://schemas.openxmlformats.org/officeDocument/2006/relationships/hyperlink" Target="consultantplus://offline/ref=C033E0072264F978B31D8DE650F90D26043AB4F95DD97F882DBB8DCF6008EACAF56490A395DF55ED309DD1070136159E4428EB04669EFBF98B5767gFU6M" TargetMode="External"/><Relationship Id="rId229" Type="http://schemas.openxmlformats.org/officeDocument/2006/relationships/hyperlink" Target="consultantplus://offline/ref=C033E0072264F978B31D8DE650F90D26043AB4F95DD97F882DBB8DCF6008EACAF56490A395DF55ED309DD1070136159E4428EB04669EFBF98B5767gFU6M" TargetMode="External"/><Relationship Id="rId19" Type="http://schemas.openxmlformats.org/officeDocument/2006/relationships/hyperlink" Target="consultantplus://offline/ref=C033E0072264F978B31D93EB469552290030EAF658D973DC71E4D6923701E09DB22BC9E6D7D900BC74C9DA07037C44DB0F27EB0Cg7U1M" TargetMode="External"/><Relationship Id="rId224" Type="http://schemas.openxmlformats.org/officeDocument/2006/relationships/hyperlink" Target="consultantplus://offline/ref=C033E0072264F978B31D8DE650F90D26043AB4F95DD97F882DBB8DCF6008EACAF56490A395DF55ED309DD1070136159E4428EB04669EFBF98B5767gFU6M" TargetMode="External"/><Relationship Id="rId240" Type="http://schemas.openxmlformats.org/officeDocument/2006/relationships/hyperlink" Target="consultantplus://offline/ref=C033E0072264F978B31D8DE650F90D26043AB4F95DD97F882DBB8DCF6008EACAF56490A395DF55ED309DD1070136159E4428EB04669EFBF98B5767gFU6M" TargetMode="External"/><Relationship Id="rId14" Type="http://schemas.openxmlformats.org/officeDocument/2006/relationships/hyperlink" Target="consultantplus://offline/ref=C033E0072264F978B31D8DE650F90D26043AB4F95CD87E822EBB8DCF6008EACAF56490A395DF55ED309CD30F0136159E4428EB04669EFBF98B5767gFU6M" TargetMode="External"/><Relationship Id="rId30" Type="http://schemas.openxmlformats.org/officeDocument/2006/relationships/hyperlink" Target="consultantplus://offline/ref=C033E0072264F978B31D8DE650F90D26043AB4F95AD4788C2ABB8DCF6008EACAF56490A395DF55ED309CD7010136159E4428EB04669EFBF98B5767gFU6M" TargetMode="External"/><Relationship Id="rId35" Type="http://schemas.openxmlformats.org/officeDocument/2006/relationships/hyperlink" Target="consultantplus://offline/ref=C033E0072264F978B31D8DE650F90D26043AB4F95DD4788A24BB8DCF6008EACAF56490A395DF55ED309CD7010136159E4428EB04669EFBF98B5767gFU6M" TargetMode="External"/><Relationship Id="rId56" Type="http://schemas.openxmlformats.org/officeDocument/2006/relationships/hyperlink" Target="consultantplus://offline/ref=C033E0072264F978B31D8DE650F90D26043AB4F95DD4788A24BB8DCF6008EACAF56490A395DF55ED309CD6050136159E4428EB04669EFBF98B5767gFU6M" TargetMode="External"/><Relationship Id="rId77" Type="http://schemas.openxmlformats.org/officeDocument/2006/relationships/hyperlink" Target="consultantplus://offline/ref=C033E0072264F978B31D8DE650F90D26043AB4F95ADA788D2EBB8DCF6008EACAF56490A395DF55ED309CD40F0136159E4428EB04669EFBF98B5767gFU6M" TargetMode="External"/><Relationship Id="rId100" Type="http://schemas.openxmlformats.org/officeDocument/2006/relationships/hyperlink" Target="consultantplus://offline/ref=C033E0072264F978B31D8DE650F90D26043AB4F95DD97F882DBB8DCF6008EACAF56490A395DF55ED309CD6070136159E4428EB04669EFBF98B5767gFU6M" TargetMode="External"/><Relationship Id="rId105" Type="http://schemas.openxmlformats.org/officeDocument/2006/relationships/hyperlink" Target="consultantplus://offline/ref=C033E0072264F978B31D8DE650F90D26043AB4F95DD97F882DBB8DCF6008EACAF56490A395DF55ED309CD6060136159E4428EB04669EFBF98B5767gFU6M" TargetMode="External"/><Relationship Id="rId126" Type="http://schemas.openxmlformats.org/officeDocument/2006/relationships/hyperlink" Target="consultantplus://offline/ref=C033E0072264F978B31D8DE650F90D26043AB4F95CD5718C29BB8DCF6008EACAF56490A395DF55ED309ED6010136159E4428EB04669EFBF98B5767gFU6M" TargetMode="External"/><Relationship Id="rId147" Type="http://schemas.openxmlformats.org/officeDocument/2006/relationships/hyperlink" Target="consultantplus://offline/ref=C033E0072264F978B31D8DE650F90D26043AB4F95DD97F882DBB8DCF6008EACAF56490A395DF55ED309DD1070136159E4428EB04669EFBF98B5767gFU6M" TargetMode="External"/><Relationship Id="rId168" Type="http://schemas.openxmlformats.org/officeDocument/2006/relationships/hyperlink" Target="consultantplus://offline/ref=C033E0072264F978B31D8DE650F90D26043AB4F95DD97F882DBB8DCF6008EACAF56490A395DF55ED309DD1070136159E4428EB04669EFBF98B5767gFU6M" TargetMode="External"/><Relationship Id="rId8" Type="http://schemas.openxmlformats.org/officeDocument/2006/relationships/hyperlink" Target="consultantplus://offline/ref=C033E0072264F978B31D8DE650F90D26043AB4F95AD5718D2BBB8DCF6008EACAF56490A395DF55ED309CD7020136159E4428EB04669EFBF98B5767gFU6M" TargetMode="External"/><Relationship Id="rId51" Type="http://schemas.openxmlformats.org/officeDocument/2006/relationships/hyperlink" Target="consultantplus://offline/ref=C033E0072264F978B31D8DE650F90D26043AB4F95CD87E822EBB8DCF6008EACAF56490A395DF55ED309CD30E0136159E4428EB04669EFBF98B5767gFU6M" TargetMode="External"/><Relationship Id="rId72" Type="http://schemas.openxmlformats.org/officeDocument/2006/relationships/hyperlink" Target="consultantplus://offline/ref=C033E0072264F978B31D8DE650F90D26043AB4F95ADA788D2EBB8DCF6008EACAF56490A395DF55ED309CD40F0136159E4428EB04669EFBF98B5767gFU6M" TargetMode="External"/><Relationship Id="rId93" Type="http://schemas.openxmlformats.org/officeDocument/2006/relationships/hyperlink" Target="consultantplus://offline/ref=C033E0072264F978B31D8DE650F90D26043AB4F95ADA788D2EBB8DCF6008EACAF56490A395DF55ED309CD40F0136159E4428EB04669EFBF98B5767gFU6M" TargetMode="External"/><Relationship Id="rId98" Type="http://schemas.openxmlformats.org/officeDocument/2006/relationships/hyperlink" Target="consultantplus://offline/ref=C033E0072264F978B31D8DE650F90D26043AB4F95ADA788D2EBB8DCF6008EACAF56490A395DF55ED309CD40F0136159E4428EB04669EFBF98B5767gFU6M" TargetMode="External"/><Relationship Id="rId121" Type="http://schemas.openxmlformats.org/officeDocument/2006/relationships/hyperlink" Target="consultantplus://offline/ref=C033E0072264F978B31D8DE650F90D26043AB4F95CD5718C29BB8DCF6008EACAF56490A395DF55ED309ED6010136159E4428EB04669EFBF98B5767gFU6M" TargetMode="External"/><Relationship Id="rId142" Type="http://schemas.openxmlformats.org/officeDocument/2006/relationships/hyperlink" Target="consultantplus://offline/ref=C033E0072264F978B31D8DE650F90D26043AB4F95DD97F882DBB8DCF6008EACAF56490A395DF55ED309DD1070136159E4428EB04669EFBF98B5767gFU6M" TargetMode="External"/><Relationship Id="rId163" Type="http://schemas.openxmlformats.org/officeDocument/2006/relationships/hyperlink" Target="consultantplus://offline/ref=C033E0072264F978B31D8DE650F90D26043AB4F95DD97F882DBB8DCF6008EACAF56490A395DF55ED309DD1070136159E4428EB04669EFBF98B5767gFU6M" TargetMode="External"/><Relationship Id="rId184" Type="http://schemas.openxmlformats.org/officeDocument/2006/relationships/hyperlink" Target="consultantplus://offline/ref=C033E0072264F978B31D8DE650F90D26043AB4F95DD97F882DBB8DCF6008EACAF56490A395DF55ED309DD1070136159E4428EB04669EFBF98B5767gFU6M" TargetMode="External"/><Relationship Id="rId189" Type="http://schemas.openxmlformats.org/officeDocument/2006/relationships/hyperlink" Target="consultantplus://offline/ref=C033E0072264F978B31D8DE650F90D26043AB4F95DD97F882DBB8DCF6008EACAF56490A395DF55ED309DD1070136159E4428EB04669EFBF98B5767gFU6M" TargetMode="External"/><Relationship Id="rId219" Type="http://schemas.openxmlformats.org/officeDocument/2006/relationships/hyperlink" Target="consultantplus://offline/ref=C033E0072264F978B31D93EB469552290238E8F55CD973DC71E4D6923701E09DA02B91EDD1DB4AED3182D5070Bg6UBM" TargetMode="External"/><Relationship Id="rId3" Type="http://schemas.openxmlformats.org/officeDocument/2006/relationships/settings" Target="settings.xml"/><Relationship Id="rId214" Type="http://schemas.openxmlformats.org/officeDocument/2006/relationships/hyperlink" Target="consultantplus://offline/ref=C033E0072264F978B31D8DE650F90D26043AB4F95DD97F882DBB8DCF6008EACAF56490A395DF55ED309DD1070136159E4428EB04669EFBF98B5767gFU6M" TargetMode="External"/><Relationship Id="rId230" Type="http://schemas.openxmlformats.org/officeDocument/2006/relationships/hyperlink" Target="consultantplus://offline/ref=C033E0072264F978B31D8DE650F90D26043AB4F95DD97F882DBB8DCF6008EACAF56490A395DF55ED309DD1070136159E4428EB04669EFBF98B5767gFU6M" TargetMode="External"/><Relationship Id="rId235" Type="http://schemas.openxmlformats.org/officeDocument/2006/relationships/hyperlink" Target="consultantplus://offline/ref=C033E0072264F978B31D8DE650F90D26043AB4F95ADA788D2EBB8DCF6008EACAF56490A395DF55ED309CD4010136159E4428EB04669EFBF98B5767gFU6M" TargetMode="External"/><Relationship Id="rId25" Type="http://schemas.openxmlformats.org/officeDocument/2006/relationships/hyperlink" Target="consultantplus://offline/ref=C033E0072264F978B31D8DE650F90D26043AB4F95AD5708E28BB8DCF6008EACAF56490B1958759ED3982D706146044DBg1U8M" TargetMode="External"/><Relationship Id="rId46" Type="http://schemas.openxmlformats.org/officeDocument/2006/relationships/hyperlink" Target="consultantplus://offline/ref=C033E0072264F978B31D8DE650F90D26043AB4F95DD4788A24BB8DCF6008EACAF56490A395DF55ED309CD7010136159E4428EB04669EFBF98B5767gFU6M" TargetMode="External"/><Relationship Id="rId67" Type="http://schemas.openxmlformats.org/officeDocument/2006/relationships/hyperlink" Target="consultantplus://offline/ref=C033E0072264F978B31D8DE650F90D26043AB4F95ADA788D2EBB8DCF6008EACAF56490A395DF55ED309CD40F0136159E4428EB04669EFBF98B5767gFU6M" TargetMode="External"/><Relationship Id="rId116" Type="http://schemas.openxmlformats.org/officeDocument/2006/relationships/hyperlink" Target="consultantplus://offline/ref=C033E0072264F978B31D8DE650F90D26043AB4F95DD97F882DBB8DCF6008EACAF56490A395DF55ED309DD1070136159E4428EB04669EFBF98B5767gFU6M" TargetMode="External"/><Relationship Id="rId137" Type="http://schemas.openxmlformats.org/officeDocument/2006/relationships/hyperlink" Target="consultantplus://offline/ref=C033E0072264F978B31D8DE650F90D26043AB4F95CD5718C29BB8DCF6008EACAF56490A395DF55ED309ED6010136159E4428EB04669EFBF98B5767gFU6M" TargetMode="External"/><Relationship Id="rId158" Type="http://schemas.openxmlformats.org/officeDocument/2006/relationships/hyperlink" Target="consultantplus://offline/ref=C033E0072264F978B31D8DE650F90D26043AB4F95DD97F882DBB8DCF6008EACAF56490A395DF55ED309DD1070136159E4428EB04669EFBF98B5767gFU6M" TargetMode="External"/><Relationship Id="rId20" Type="http://schemas.openxmlformats.org/officeDocument/2006/relationships/hyperlink" Target="consultantplus://offline/ref=C033E0072264F978B31D93EB469552290138E2F358DD73DC71E4D6923701E09DB22BC9E1D1D900BC74C9DA07037C44DB0F27EB0Cg7U1M" TargetMode="External"/><Relationship Id="rId41" Type="http://schemas.openxmlformats.org/officeDocument/2006/relationships/hyperlink" Target="consultantplus://offline/ref=C033E0072264F978B31D93EB469552290031EEF65BDD73DC71E4D6923701E09DA02B91EDD1DB4AED3182D5070Bg6UBM" TargetMode="External"/><Relationship Id="rId62" Type="http://schemas.openxmlformats.org/officeDocument/2006/relationships/hyperlink" Target="consultantplus://offline/ref=C033E0072264F978B31D8DE650F90D26043AB4F95ADA788D2EBB8DCF6008EACAF56490A395DF55ED309CD40F0136159E4428EB04669EFBF98B5767gFU6M" TargetMode="External"/><Relationship Id="rId83" Type="http://schemas.openxmlformats.org/officeDocument/2006/relationships/hyperlink" Target="consultantplus://offline/ref=C033E0072264F978B31D8DE650F90D26043AB4F95ADA788D2EBB8DCF6008EACAF56490A395DF55ED309CD40F0136159E4428EB04669EFBF98B5767gFU6M" TargetMode="External"/><Relationship Id="rId88" Type="http://schemas.openxmlformats.org/officeDocument/2006/relationships/hyperlink" Target="consultantplus://offline/ref=C033E0072264F978B31D8DE650F90D26043AB4F95ADA788D2EBB8DCF6008EACAF56490A395DF55ED309CD40F0136159E4428EB04669EFBF98B5767gFU6M" TargetMode="External"/><Relationship Id="rId111" Type="http://schemas.openxmlformats.org/officeDocument/2006/relationships/hyperlink" Target="consultantplus://offline/ref=C033E0072264F978B31D8DE650F90D26043AB4F95AD5718D2BBB8DCF6008EACAF56490A395DF55ED309CD7010136159E4428EB04669EFBF98B5767gFU6M" TargetMode="External"/><Relationship Id="rId132" Type="http://schemas.openxmlformats.org/officeDocument/2006/relationships/hyperlink" Target="consultantplus://offline/ref=C033E0072264F978B31D8DE650F90D26043AB4F95DD97F882DBB8DCF6008EACAF56490A395DF55ED309DD1070136159E4428EB04669EFBF98B5767gFU6M" TargetMode="External"/><Relationship Id="rId153" Type="http://schemas.openxmlformats.org/officeDocument/2006/relationships/hyperlink" Target="consultantplus://offline/ref=C033E0072264F978B31D8DE650F90D26043AB4F95DD97F882DBB8DCF6008EACAF56490A395DF55ED309DD1070136159E4428EB04669EFBF98B5767gFU6M" TargetMode="External"/><Relationship Id="rId174" Type="http://schemas.openxmlformats.org/officeDocument/2006/relationships/hyperlink" Target="consultantplus://offline/ref=C033E0072264F978B31D8DE650F90D26043AB4F95CD5718C29BB8DCF6008EACAF56490A395DF55ED309ED6010136159E4428EB04669EFBF98B5767gFU6M" TargetMode="External"/><Relationship Id="rId179" Type="http://schemas.openxmlformats.org/officeDocument/2006/relationships/hyperlink" Target="consultantplus://offline/ref=C033E0072264F978B31D8DE650F90D26043AB4F95DD97F882DBB8DCF6008EACAF56490A395DF55ED309DD1070136159E4428EB04669EFBF98B5767gFU6M" TargetMode="External"/><Relationship Id="rId195" Type="http://schemas.openxmlformats.org/officeDocument/2006/relationships/hyperlink" Target="consultantplus://offline/ref=C033E0072264F978B31D8DE650F90D26043AB4F95DD97F882DBB8DCF6008EACAF56490A395DF55ED309DD1070136159E4428EB04669EFBF98B5767gFU6M" TargetMode="External"/><Relationship Id="rId209" Type="http://schemas.openxmlformats.org/officeDocument/2006/relationships/hyperlink" Target="consultantplus://offline/ref=C033E0072264F978B31D8DE650F90D26043AB4F95DD97F882DBB8DCF6008EACAF56490A395DF55ED309DD1070136159E4428EB04669EFBF98B5767gFU6M" TargetMode="External"/><Relationship Id="rId190" Type="http://schemas.openxmlformats.org/officeDocument/2006/relationships/hyperlink" Target="consultantplus://offline/ref=C033E0072264F978B31D8DE650F90D26043AB4F95DD97F882DBB8DCF6008EACAF56490A395DF55ED309DD1070136159E4428EB04669EFBF98B5767gFU6M" TargetMode="External"/><Relationship Id="rId204" Type="http://schemas.openxmlformats.org/officeDocument/2006/relationships/hyperlink" Target="consultantplus://offline/ref=C033E0072264F978B31D8DE650F90D26043AB4F95DD97F882DBB8DCF6008EACAF56490A395DF55ED309DD1070136159E4428EB04669EFBF98B5767gFU6M" TargetMode="External"/><Relationship Id="rId220" Type="http://schemas.openxmlformats.org/officeDocument/2006/relationships/hyperlink" Target="consultantplus://offline/ref=C033E0072264F978B31D8DE650F90D26043AB4F95CD5718C29BB8DCF6008EACAF56490A395DF55ED309ED6040136159E4428EB04669EFBF98B5767gFU6M" TargetMode="External"/><Relationship Id="rId225" Type="http://schemas.openxmlformats.org/officeDocument/2006/relationships/hyperlink" Target="consultantplus://offline/ref=C033E0072264F978B31D8DE650F90D26043AB4F95DD97F882DBB8DCF6008EACAF56490A395DF55ED309DD1070136159E4428EB04669EFBF98B5767gFU6M" TargetMode="External"/><Relationship Id="rId241" Type="http://schemas.openxmlformats.org/officeDocument/2006/relationships/hyperlink" Target="consultantplus://offline/ref=C033E0072264F978B31D8DE650F90D26043AB4F95DD97F882DBB8DCF6008EACAF56490A395DF55ED309DD20E0136159E4428EB04669EFBF98B5767gFU6M" TargetMode="External"/><Relationship Id="rId15" Type="http://schemas.openxmlformats.org/officeDocument/2006/relationships/hyperlink" Target="consultantplus://offline/ref=C033E0072264F978B31D8DE650F90D26043AB4F95CD87E822EBB8DCF6008EACAF56490A395DF55ED309CD30E0136159E4428EB04669EFBF98B5767gFU6M" TargetMode="External"/><Relationship Id="rId36" Type="http://schemas.openxmlformats.org/officeDocument/2006/relationships/hyperlink" Target="consultantplus://offline/ref=C033E0072264F978B31D8DE650F90D26043AB4F95BD57F8829BB8DCF6008EACAF56490A395DF55ED309CD1040136159E4428EB04669EFBF98B5767gFU6M" TargetMode="External"/><Relationship Id="rId57" Type="http://schemas.openxmlformats.org/officeDocument/2006/relationships/hyperlink" Target="consultantplus://offline/ref=C033E0072264F978B31D93EB469552290735EDF35AD72ED679BDDA90300EBF8AB562C5E0D1D150EF3BC886435F6F44D30F25EA137A9EFBgEUEM" TargetMode="External"/><Relationship Id="rId106" Type="http://schemas.openxmlformats.org/officeDocument/2006/relationships/hyperlink" Target="consultantplus://offline/ref=C033E0072264F978B31D8DE650F90D26043AB4F95CD57E8F29BB8DCF6008EACAF56490A395DF55ED309CD70E0136159E4428EB04669EFBF98B5767gFU6M" TargetMode="External"/><Relationship Id="rId127" Type="http://schemas.openxmlformats.org/officeDocument/2006/relationships/hyperlink" Target="consultantplus://offline/ref=C033E0072264F978B31D8DE650F90D26043AB4F95CD5718C29BB8DCF6008EACAF56490A395DF55ED309ED6010136159E4428EB04669EFBF98B5767gFU6M" TargetMode="External"/><Relationship Id="rId10" Type="http://schemas.openxmlformats.org/officeDocument/2006/relationships/hyperlink" Target="consultantplus://offline/ref=C033E0072264F978B31D8DE650F90D26043AB4F95CD5718C29BB8DCF6008EACAF56490A395DF55ED309CD7020136159E4428EB04669EFBF98B5767gFU6M" TargetMode="External"/><Relationship Id="rId31" Type="http://schemas.openxmlformats.org/officeDocument/2006/relationships/hyperlink" Target="consultantplus://offline/ref=C033E0072264F978B31D8DE650F90D26043AB4F95AD5718D2BBB8DCF6008EACAF56490A395DF55ED309CD7020136159E4428EB04669EFBF98B5767gFU6M" TargetMode="External"/><Relationship Id="rId52" Type="http://schemas.openxmlformats.org/officeDocument/2006/relationships/hyperlink" Target="consultantplus://offline/ref=C033E0072264F978B31D8DE650F90D26043AB4F95CD5718C29BB8DCF6008EACAF56490A395DF55ED309ED6010136159E4428EB04669EFBF98B5767gFU6M" TargetMode="External"/><Relationship Id="rId73" Type="http://schemas.openxmlformats.org/officeDocument/2006/relationships/hyperlink" Target="consultantplus://offline/ref=C033E0072264F978B31D8DE650F90D26043AB4F95ADA788D2EBB8DCF6008EACAF56490A395DF55ED309CD40F0136159E4428EB04669EFBF98B5767gFU6M" TargetMode="External"/><Relationship Id="rId78" Type="http://schemas.openxmlformats.org/officeDocument/2006/relationships/hyperlink" Target="consultantplus://offline/ref=C033E0072264F978B31D8DE650F90D26043AB4F95ADA788D2EBB8DCF6008EACAF56490A395DF55ED309CD40F0136159E4428EB04669EFBF98B5767gFU6M" TargetMode="External"/><Relationship Id="rId94" Type="http://schemas.openxmlformats.org/officeDocument/2006/relationships/hyperlink" Target="consultantplus://offline/ref=C033E0072264F978B31D8DE650F90D26043AB4F95ADA788D2EBB8DCF6008EACAF56490A395DF55ED309CD40F0136159E4428EB04669EFBF98B5767gFU6M" TargetMode="External"/><Relationship Id="rId99" Type="http://schemas.openxmlformats.org/officeDocument/2006/relationships/hyperlink" Target="consultantplus://offline/ref=C033E0072264F978B31D8DE650F90D26043AB4F95CD5718C29BB8DCF6008EACAF56490A395DF55ED309DD6020136159E4428EB04669EFBF98B5767gFU6M" TargetMode="External"/><Relationship Id="rId101" Type="http://schemas.openxmlformats.org/officeDocument/2006/relationships/hyperlink" Target="consultantplus://offline/ref=C033E0072264F978B31D8DE650F90D26043AB4F95DD97F882DBB8DCF6008EACAF56490A395DF55ED309CD6060136159E4428EB04669EFBF98B5767gFU6M" TargetMode="External"/><Relationship Id="rId122" Type="http://schemas.openxmlformats.org/officeDocument/2006/relationships/hyperlink" Target="consultantplus://offline/ref=C033E0072264F978B31D8DE650F90D26043AB4F95DD97F882DBB8DCF6008EACAF56490A395DF55ED309DD1070136159E4428EB04669EFBF98B5767gFU6M" TargetMode="External"/><Relationship Id="rId143" Type="http://schemas.openxmlformats.org/officeDocument/2006/relationships/hyperlink" Target="consultantplus://offline/ref=C033E0072264F978B31D8DE650F90D26043AB4F95CD5718C29BB8DCF6008EACAF56490A395DF55ED309ED6010136159E4428EB04669EFBF98B5767gFU6M" TargetMode="External"/><Relationship Id="rId148" Type="http://schemas.openxmlformats.org/officeDocument/2006/relationships/hyperlink" Target="consultantplus://offline/ref=C033E0072264F978B31D8DE650F90D26043AB4F95DD97F882DBB8DCF6008EACAF56490A395DF55ED309DD1070136159E4428EB04669EFBF98B5767gFU6M" TargetMode="External"/><Relationship Id="rId164" Type="http://schemas.openxmlformats.org/officeDocument/2006/relationships/hyperlink" Target="consultantplus://offline/ref=C033E0072264F978B31D8DE650F90D26043AB4F95DD97F882DBB8DCF6008EACAF56490A395DF55ED309DD1070136159E4428EB04669EFBF98B5767gFU6M" TargetMode="External"/><Relationship Id="rId169" Type="http://schemas.openxmlformats.org/officeDocument/2006/relationships/hyperlink" Target="consultantplus://offline/ref=C033E0072264F978B31D8DE650F90D26043AB4F95DD97F882DBB8DCF6008EACAF56490A395DF55ED309DD1070136159E4428EB04669EFBF98B5767gFU6M" TargetMode="External"/><Relationship Id="rId185" Type="http://schemas.openxmlformats.org/officeDocument/2006/relationships/hyperlink" Target="consultantplus://offline/ref=C033E0072264F978B31D8DE650F90D26043AB4F95DD97F882DBB8DCF6008EACAF56490A395DF55ED309DD1070136159E4428EB04669EFBF98B5767gFU6M" TargetMode="External"/><Relationship Id="rId4" Type="http://schemas.openxmlformats.org/officeDocument/2006/relationships/webSettings" Target="webSettings.xml"/><Relationship Id="rId9" Type="http://schemas.openxmlformats.org/officeDocument/2006/relationships/hyperlink" Target="consultantplus://offline/ref=C033E0072264F978B31D8DE650F90D26043AB4F95CDE7A8D24BB8DCF6008EACAF56490A395DF55ED309CD7020136159E4428EB04669EFBF98B5767gFU6M" TargetMode="External"/><Relationship Id="rId180" Type="http://schemas.openxmlformats.org/officeDocument/2006/relationships/hyperlink" Target="consultantplus://offline/ref=C033E0072264F978B31D8DE650F90D26043AB4F95DD97F882DBB8DCF6008EACAF56490A395DF55ED309DD1070136159E4428EB04669EFBF98B5767gFU6M" TargetMode="External"/><Relationship Id="rId210" Type="http://schemas.openxmlformats.org/officeDocument/2006/relationships/hyperlink" Target="consultantplus://offline/ref=C033E0072264F978B31D8DE650F90D26043AB4F95DD97F882DBB8DCF6008EACAF56490A395DF55ED309DD1070136159E4428EB04669EFBF98B5767gFU6M" TargetMode="External"/><Relationship Id="rId215" Type="http://schemas.openxmlformats.org/officeDocument/2006/relationships/hyperlink" Target="consultantplus://offline/ref=C033E0072264F978B31D8DE650F90D26043AB4F95DD97F882DBB8DCF6008EACAF56490A395DF55ED309DD1070136159E4428EB04669EFBF98B5767gFU6M" TargetMode="External"/><Relationship Id="rId236" Type="http://schemas.openxmlformats.org/officeDocument/2006/relationships/hyperlink" Target="consultantplus://offline/ref=C033E0072264F978B31D93EB469552290030E8F659D973DC71E4D6923701E09DA02B91EDD1DB4AED3182D5070Bg6UBM" TargetMode="External"/><Relationship Id="rId26" Type="http://schemas.openxmlformats.org/officeDocument/2006/relationships/hyperlink" Target="consultantplus://offline/ref=C033E0072264F978B31D8DE650F90D26043AB4F95DD4788B2DBB8DCF6008EACAF56490A395DF55ED309CD7020136159E4428EB04669EFBF98B5767gFU6M" TargetMode="External"/><Relationship Id="rId231" Type="http://schemas.openxmlformats.org/officeDocument/2006/relationships/hyperlink" Target="consultantplus://offline/ref=C033E0072264F978B31D8DE650F90D26043AB4F95DD97F882DBB8DCF6008EACAF56490A395DF55ED309DD1070136159E4428EB04669EFBF98B5767gFU6M" TargetMode="External"/><Relationship Id="rId47" Type="http://schemas.openxmlformats.org/officeDocument/2006/relationships/hyperlink" Target="consultantplus://offline/ref=C033E0072264F978B31D8DE650F90D26043AB4F95CD5718C29BB8DCF6008EACAF56490A395DF55ED309ED6010136159E4428EB04669EFBF98B5767gFU6M" TargetMode="External"/><Relationship Id="rId68" Type="http://schemas.openxmlformats.org/officeDocument/2006/relationships/hyperlink" Target="consultantplus://offline/ref=C033E0072264F978B31D8DE650F90D26043AB4F95ADA788D2EBB8DCF6008EACAF56490A395DF55ED309CD40F0136159E4428EB04669EFBF98B5767gFU6M" TargetMode="External"/><Relationship Id="rId89" Type="http://schemas.openxmlformats.org/officeDocument/2006/relationships/hyperlink" Target="consultantplus://offline/ref=C033E0072264F978B31D8DE650F90D26043AB4F95ADA788D2EBB8DCF6008EACAF56490A395DF55ED309CD40F0136159E4428EB04669EFBF98B5767gFU6M" TargetMode="External"/><Relationship Id="rId112" Type="http://schemas.openxmlformats.org/officeDocument/2006/relationships/hyperlink" Target="consultantplus://offline/ref=C033E0072264F978B31D8DE650F90D26043AB4F95DD97F882DBB8DCF6008EACAF56490A395DF55ED309DD1070136159E4428EB04669EFBF98B5767gFU6M" TargetMode="External"/><Relationship Id="rId133" Type="http://schemas.openxmlformats.org/officeDocument/2006/relationships/hyperlink" Target="consultantplus://offline/ref=C033E0072264F978B31D8DE650F90D26043AB4F95DD97F882DBB8DCF6008EACAF56490A395DF55ED309DD1070136159E4428EB04669EFBF98B5767gFU6M" TargetMode="External"/><Relationship Id="rId154" Type="http://schemas.openxmlformats.org/officeDocument/2006/relationships/hyperlink" Target="consultantplus://offline/ref=C033E0072264F978B31D8DE650F90D26043AB4F95DD97F882DBB8DCF6008EACAF56490A395DF55ED309DD1070136159E4428EB04669EFBF98B5767gFU6M" TargetMode="External"/><Relationship Id="rId175" Type="http://schemas.openxmlformats.org/officeDocument/2006/relationships/hyperlink" Target="consultantplus://offline/ref=C033E0072264F978B31D8DE650F90D26043AB4F95DD97F882DBB8DCF6008EACAF56490A395DF55ED309DD1070136159E4428EB04669EFBF98B5767gFU6M" TargetMode="External"/><Relationship Id="rId196" Type="http://schemas.openxmlformats.org/officeDocument/2006/relationships/hyperlink" Target="consultantplus://offline/ref=C033E0072264F978B31D8DE650F90D26043AB4F95DD97F882DBB8DCF6008EACAF56490A395DF55ED309DD1070136159E4428EB04669EFBF98B5767gFU6M" TargetMode="External"/><Relationship Id="rId200" Type="http://schemas.openxmlformats.org/officeDocument/2006/relationships/hyperlink" Target="consultantplus://offline/ref=C033E0072264F978B31D8DE650F90D26043AB4F95DD97F882DBB8DCF6008EACAF56490A395DF55ED309DD1070136159E4428EB04669EFBF98B5767gFU6M" TargetMode="External"/><Relationship Id="rId16" Type="http://schemas.openxmlformats.org/officeDocument/2006/relationships/hyperlink" Target="consultantplus://offline/ref=C033E0072264F978B31D8DE650F90D26043AB4F95DD87A8A24BB8DCF6008EACAF56490A395DF55ED309CDF040136159E4428EB04669EFBF98B5767gFU6M" TargetMode="External"/><Relationship Id="rId221" Type="http://schemas.openxmlformats.org/officeDocument/2006/relationships/hyperlink" Target="consultantplus://offline/ref=C033E0072264F978B31D8DE650F90D26043AB4F95DD97F882DBB8DCF6008EACAF56490A395DF55ED309DD1070136159E4428EB04669EFBF98B5767gFU6M" TargetMode="External"/><Relationship Id="rId242" Type="http://schemas.openxmlformats.org/officeDocument/2006/relationships/fontTable" Target="fontTable.xml"/><Relationship Id="rId37" Type="http://schemas.openxmlformats.org/officeDocument/2006/relationships/hyperlink" Target="consultantplus://offline/ref=C033E0072264F978B31D8DE650F90D26043AB4F95CD87E822EBB8DCF6008EACAF56490A395DF55ED309CD30E0136159E4428EB04669EFBF98B5767gFU6M" TargetMode="External"/><Relationship Id="rId58" Type="http://schemas.openxmlformats.org/officeDocument/2006/relationships/hyperlink" Target="consultantplus://offline/ref=C033E0072264F978B31D8DE650F90D26043AB4F95DD4788A24BB8DCF6008EACAF56490A395DF55ED309CD0000136159E4428EB04669EFBF98B5767gFU6M" TargetMode="External"/><Relationship Id="rId79" Type="http://schemas.openxmlformats.org/officeDocument/2006/relationships/hyperlink" Target="consultantplus://offline/ref=C033E0072264F978B31D8DE650F90D26043AB4F95ADA788D2EBB8DCF6008EACAF56490A395DF55ED309CD40F0136159E4428EB04669EFBF98B5767gFU6M" TargetMode="External"/><Relationship Id="rId102" Type="http://schemas.openxmlformats.org/officeDocument/2006/relationships/hyperlink" Target="consultantplus://offline/ref=C033E0072264F978B31D8DE650F90D26043AB4F95DD97F882DBB8DCF6008EACAF56490A395DF55ED309CD6060136159E4428EB04669EFBF98B5767gFU6M" TargetMode="External"/><Relationship Id="rId123" Type="http://schemas.openxmlformats.org/officeDocument/2006/relationships/hyperlink" Target="consultantplus://offline/ref=C033E0072264F978B31D8DE650F90D26043AB4F95CD5718C29BB8DCF6008EACAF56490A395DF55ED309ED6050136159E4428EB04669EFBF98B5767gFU6M" TargetMode="External"/><Relationship Id="rId144" Type="http://schemas.openxmlformats.org/officeDocument/2006/relationships/hyperlink" Target="consultantplus://offline/ref=C033E0072264F978B31D8DE650F90D26043AB4F95DD97F882DBB8DCF6008EACAF56490A395DF55ED309DD1070136159E4428EB04669EFBF98B5767gFU6M" TargetMode="External"/><Relationship Id="rId90" Type="http://schemas.openxmlformats.org/officeDocument/2006/relationships/hyperlink" Target="consultantplus://offline/ref=C033E0072264F978B31D8DE650F90D26043AB4F95CD5718C29BB8DCF6008EACAF56490A395DF55ED309DD6030136159E4428EB04669EFBF98B5767gFU6M" TargetMode="External"/><Relationship Id="rId165" Type="http://schemas.openxmlformats.org/officeDocument/2006/relationships/hyperlink" Target="consultantplus://offline/ref=C033E0072264F978B31D8DE650F90D26043AB4F95DD97F882DBB8DCF6008EACAF56490A395DF55ED309DD1070136159E4428EB04669EFBF98B5767gFU6M" TargetMode="External"/><Relationship Id="rId186" Type="http://schemas.openxmlformats.org/officeDocument/2006/relationships/hyperlink" Target="consultantplus://offline/ref=C033E0072264F978B31D8DE650F90D26043AB4F95DD97F882DBB8DCF6008EACAF56490A395DF55ED309DD1070136159E4428EB04669EFBF98B5767gFU6M" TargetMode="External"/><Relationship Id="rId211" Type="http://schemas.openxmlformats.org/officeDocument/2006/relationships/hyperlink" Target="consultantplus://offline/ref=C033E0072264F978B31D8DE650F90D26043AB4F95DD97F882DBB8DCF6008EACAF56490A395DF55ED309DD1070136159E4428EB04669EFBF98B5767gFU6M" TargetMode="External"/><Relationship Id="rId232" Type="http://schemas.openxmlformats.org/officeDocument/2006/relationships/hyperlink" Target="consultantplus://offline/ref=C033E0072264F978B31D8DE650F90D26043AB4F95DD97F882DBB8DCF6008EACAF56490A395DF55ED309DD1070136159E4428EB04669EFBF98B5767gFU6M" TargetMode="External"/><Relationship Id="rId27" Type="http://schemas.openxmlformats.org/officeDocument/2006/relationships/hyperlink" Target="consultantplus://offline/ref=C033E0072264F978B31D8DE650F90D26043AB4F950DF708B26E687C73904E8CDFA3B87A4DCD354ED309CD00C5E33008F1C25E213789FE4E58956g6UFM" TargetMode="External"/><Relationship Id="rId48" Type="http://schemas.openxmlformats.org/officeDocument/2006/relationships/hyperlink" Target="consultantplus://offline/ref=C033E0072264F978B31D8DE650F90D26043AB4F95DD4788A24BB8DCF6008EACAF56490A395DF55ED309CD70F0136159E4428EB04669EFBF98B5767gFU6M" TargetMode="External"/><Relationship Id="rId69" Type="http://schemas.openxmlformats.org/officeDocument/2006/relationships/hyperlink" Target="consultantplus://offline/ref=C033E0072264F978B31D8DE650F90D26043AB4F95ADA788D2EBB8DCF6008EACAF56490A395DF55ED309CD40F0136159E4428EB04669EFBF98B5767gFU6M" TargetMode="External"/><Relationship Id="rId113" Type="http://schemas.openxmlformats.org/officeDocument/2006/relationships/hyperlink" Target="consultantplus://offline/ref=C033E0072264F978B31D8DE650F90D26043AB4F95DD97F882DBB8DCF6008EACAF56490A395DF55ED309DD1070136159E4428EB04669EFBF98B5767gFU6M" TargetMode="External"/><Relationship Id="rId134" Type="http://schemas.openxmlformats.org/officeDocument/2006/relationships/hyperlink" Target="consultantplus://offline/ref=C033E0072264F978B31D8DE650F90D26043AB4F95CD5718C29BB8DCF6008EACAF56490A395DF55ED309ED6010136159E4428EB04669EFBF98B5767gFU6M" TargetMode="External"/><Relationship Id="rId80" Type="http://schemas.openxmlformats.org/officeDocument/2006/relationships/hyperlink" Target="consultantplus://offline/ref=C033E0072264F978B31D8DE650F90D26043AB4F95ADA788D2EBB8DCF6008EACAF56490A395DF55ED309CD40F0136159E4428EB04669EFBF98B5767gFU6M" TargetMode="External"/><Relationship Id="rId155" Type="http://schemas.openxmlformats.org/officeDocument/2006/relationships/hyperlink" Target="consultantplus://offline/ref=C033E0072264F978B31D8DE650F90D26043AB4F95DD97F882DBB8DCF6008EACAF56490A395DF55ED309DD1070136159E4428EB04669EFBF98B5767gFU6M" TargetMode="External"/><Relationship Id="rId176" Type="http://schemas.openxmlformats.org/officeDocument/2006/relationships/hyperlink" Target="consultantplus://offline/ref=C033E0072264F978B31D8DE650F90D26043AB4F95DD97F882DBB8DCF6008EACAF56490A395DF55ED309DD1070136159E4428EB04669EFBF98B5767gFU6M" TargetMode="External"/><Relationship Id="rId197" Type="http://schemas.openxmlformats.org/officeDocument/2006/relationships/hyperlink" Target="consultantplus://offline/ref=C033E0072264F978B31D8DE650F90D26043AB4F95DD97F882DBB8DCF6008EACAF56490A395DF55ED309DD1070136159E4428EB04669EFBF98B5767gFU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28467</Words>
  <Characters>162264</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trakhinina-zhv</dc:creator>
  <cp:keywords/>
  <dc:description/>
  <cp:lastModifiedBy>trakhinina-zhv</cp:lastModifiedBy>
  <cp:revision>1</cp:revision>
  <dcterms:created xsi:type="dcterms:W3CDTF">2019-01-09T12:20:00Z</dcterms:created>
  <dcterms:modified xsi:type="dcterms:W3CDTF">2019-01-09T12:21:00Z</dcterms:modified>
</cp:coreProperties>
</file>