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79" w:rsidRDefault="007B7979" w:rsidP="007B7979">
      <w:pPr>
        <w:ind w:firstLine="709"/>
        <w:contextualSpacing/>
        <w:jc w:val="both"/>
        <w:rPr>
          <w:sz w:val="28"/>
          <w:szCs w:val="28"/>
        </w:rPr>
      </w:pPr>
      <w:r w:rsidRPr="007B7979">
        <w:rPr>
          <w:sz w:val="28"/>
          <w:szCs w:val="28"/>
        </w:rPr>
        <w:t xml:space="preserve">Вопрос: Здравствуйте! Я недавно вышла замуж. Хозяйство с мужем ведем совместное, все приобретения – за общий счет. Оформляем имущество на мужа, </w:t>
      </w:r>
      <w:r>
        <w:rPr>
          <w:sz w:val="28"/>
          <w:szCs w:val="28"/>
        </w:rPr>
        <w:t>так как</w:t>
      </w:r>
      <w:r w:rsidRPr="007B7979">
        <w:rPr>
          <w:sz w:val="28"/>
          <w:szCs w:val="28"/>
        </w:rPr>
        <w:t xml:space="preserve"> я сильно занята с детьми. Мои родители по этому поводу переживают – боятся, что в случае развода я останусь без части имущества, которое приобреталось, в том числе, за мой счет. Обоснованы ли их переживания?</w:t>
      </w:r>
    </w:p>
    <w:p w:rsidR="007B7979" w:rsidRPr="007B7979" w:rsidRDefault="007B7979" w:rsidP="007B7979">
      <w:pPr>
        <w:ind w:firstLine="709"/>
        <w:contextualSpacing/>
        <w:jc w:val="right"/>
        <w:rPr>
          <w:i/>
          <w:sz w:val="28"/>
          <w:szCs w:val="28"/>
        </w:rPr>
      </w:pPr>
      <w:r w:rsidRPr="007B7979">
        <w:rPr>
          <w:i/>
          <w:sz w:val="28"/>
          <w:szCs w:val="28"/>
        </w:rPr>
        <w:t>Елена, г. Орел</w:t>
      </w:r>
    </w:p>
    <w:p w:rsidR="007B7979" w:rsidRDefault="007B7979" w:rsidP="007B79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B7979" w:rsidRDefault="007B7979" w:rsidP="007B79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23232"/>
          <w:sz w:val="28"/>
          <w:szCs w:val="28"/>
          <w:u w:val="single"/>
        </w:rPr>
      </w:pPr>
      <w:r w:rsidRPr="007B7979">
        <w:rPr>
          <w:color w:val="323232"/>
          <w:sz w:val="28"/>
          <w:szCs w:val="28"/>
          <w:u w:val="single"/>
        </w:rPr>
        <w:t xml:space="preserve">Отвечает прокурор Советского района г. Орла </w:t>
      </w:r>
      <w:proofErr w:type="spellStart"/>
      <w:r w:rsidRPr="007B7979">
        <w:rPr>
          <w:color w:val="323232"/>
          <w:sz w:val="28"/>
          <w:szCs w:val="28"/>
          <w:u w:val="single"/>
        </w:rPr>
        <w:t>Ничипорчук</w:t>
      </w:r>
      <w:proofErr w:type="spellEnd"/>
      <w:r w:rsidRPr="007B7979">
        <w:rPr>
          <w:color w:val="323232"/>
          <w:sz w:val="28"/>
          <w:szCs w:val="28"/>
          <w:u w:val="single"/>
        </w:rPr>
        <w:t xml:space="preserve"> </w:t>
      </w:r>
      <w:r>
        <w:rPr>
          <w:color w:val="323232"/>
          <w:sz w:val="28"/>
          <w:szCs w:val="28"/>
          <w:u w:val="single"/>
        </w:rPr>
        <w:t>Владимир Николаевич.</w:t>
      </w:r>
      <w:bookmarkStart w:id="0" w:name="_GoBack"/>
      <w:bookmarkEnd w:id="0"/>
    </w:p>
    <w:p w:rsidR="007B7979" w:rsidRPr="007B7979" w:rsidRDefault="007B7979" w:rsidP="007B79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23232"/>
          <w:sz w:val="28"/>
          <w:szCs w:val="28"/>
          <w:u w:val="single"/>
        </w:rPr>
      </w:pPr>
    </w:p>
    <w:p w:rsidR="007B7979" w:rsidRPr="00716EE0" w:rsidRDefault="007B7979" w:rsidP="007B79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23232"/>
          <w:sz w:val="28"/>
          <w:szCs w:val="28"/>
        </w:rPr>
      </w:pPr>
      <w:r w:rsidRPr="00716EE0">
        <w:rPr>
          <w:color w:val="323232"/>
          <w:sz w:val="28"/>
          <w:szCs w:val="28"/>
        </w:rPr>
        <w:t>По общему правилу имущество, нажитое супругами в период брака, является их общей совместной собственностью, независимо от того, на имя кого из супругов оно было оформлено. При разделе совместно нажитого имущества между супругами их доли в этом имуществе признаются равными.</w:t>
      </w:r>
    </w:p>
    <w:p w:rsidR="007B7979" w:rsidRPr="00716EE0" w:rsidRDefault="007B7979" w:rsidP="007B79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23232"/>
          <w:sz w:val="28"/>
          <w:szCs w:val="28"/>
        </w:rPr>
      </w:pPr>
      <w:r w:rsidRPr="00716EE0">
        <w:rPr>
          <w:color w:val="323232"/>
          <w:sz w:val="28"/>
          <w:szCs w:val="28"/>
        </w:rPr>
        <w:t>Если имущество, приобретённое во время брака, оформлялось на имя одного из супругов, установить, что имущество является общим или выделить долю каждого из супругов в общей собственности можно путём раздела имущества супругов.</w:t>
      </w:r>
    </w:p>
    <w:p w:rsidR="007B7979" w:rsidRPr="00716EE0" w:rsidRDefault="007B7979" w:rsidP="007B79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23232"/>
          <w:sz w:val="28"/>
          <w:szCs w:val="28"/>
        </w:rPr>
      </w:pPr>
      <w:r w:rsidRPr="00716EE0">
        <w:rPr>
          <w:color w:val="323232"/>
          <w:sz w:val="28"/>
          <w:szCs w:val="28"/>
        </w:rPr>
        <w:t>Для этого необходимо заключить соглашение о разделе общего имущества, нажитого супругами в период брака (соглашение об определении долей в совместной собственности супругов).</w:t>
      </w:r>
    </w:p>
    <w:p w:rsidR="007B7979" w:rsidRPr="00716EE0" w:rsidRDefault="007B7979" w:rsidP="007B79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23232"/>
          <w:sz w:val="28"/>
          <w:szCs w:val="28"/>
        </w:rPr>
      </w:pPr>
      <w:r w:rsidRPr="00716EE0">
        <w:rPr>
          <w:color w:val="323232"/>
          <w:sz w:val="28"/>
          <w:szCs w:val="28"/>
        </w:rPr>
        <w:t>Если один из супругов не желает добровольно заключать соглашение о разделе имущества, тогда следует обратиться с иском в суд о признании имущества совместно нажитым, выделе супружеской доли или признании права собственности на долю в общем имуществе.</w:t>
      </w:r>
    </w:p>
    <w:p w:rsidR="007B7979" w:rsidRPr="00716EE0" w:rsidRDefault="007B7979" w:rsidP="007B79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23232"/>
          <w:sz w:val="28"/>
          <w:szCs w:val="28"/>
        </w:rPr>
      </w:pPr>
      <w:r w:rsidRPr="00716EE0">
        <w:rPr>
          <w:color w:val="323232"/>
          <w:sz w:val="28"/>
          <w:szCs w:val="28"/>
        </w:rPr>
        <w:t>Исковое заявление подаётся в районный суд по месту жительства ответчика</w:t>
      </w:r>
      <w:r>
        <w:rPr>
          <w:color w:val="323232"/>
          <w:sz w:val="28"/>
          <w:szCs w:val="28"/>
        </w:rPr>
        <w:t>,</w:t>
      </w:r>
      <w:r w:rsidRPr="00716EE0">
        <w:rPr>
          <w:color w:val="323232"/>
          <w:sz w:val="28"/>
          <w:szCs w:val="28"/>
        </w:rPr>
        <w:t xml:space="preserve"> либо, если требования касаются недвижимого имущества, по месту нахождения объекта недвижимости.</w:t>
      </w:r>
    </w:p>
    <w:p w:rsidR="00AE5486" w:rsidRDefault="00AE5486" w:rsidP="007B7979">
      <w:pPr>
        <w:ind w:firstLine="709"/>
        <w:contextualSpacing/>
        <w:jc w:val="both"/>
        <w:rPr>
          <w:sz w:val="28"/>
          <w:szCs w:val="28"/>
        </w:rPr>
      </w:pPr>
    </w:p>
    <w:p w:rsidR="00212BFB" w:rsidRDefault="00212BFB" w:rsidP="007B7979">
      <w:pPr>
        <w:contextualSpacing/>
      </w:pPr>
    </w:p>
    <w:sectPr w:rsidR="0021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8B"/>
    <w:rsid w:val="00212BFB"/>
    <w:rsid w:val="00626A40"/>
    <w:rsid w:val="007B7979"/>
    <w:rsid w:val="00AE5486"/>
    <w:rsid w:val="00C6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B7B8"/>
  <w15:chartTrackingRefBased/>
  <w15:docId w15:val="{13F7E50B-0749-4475-A84E-446735D1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79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Алексей Юрьевич</dc:creator>
  <cp:keywords/>
  <dc:description/>
  <cp:lastModifiedBy>Шикула Алексей Юрьевич</cp:lastModifiedBy>
  <cp:revision>4</cp:revision>
  <dcterms:created xsi:type="dcterms:W3CDTF">2021-04-20T11:54:00Z</dcterms:created>
  <dcterms:modified xsi:type="dcterms:W3CDTF">2021-04-20T12:06:00Z</dcterms:modified>
</cp:coreProperties>
</file>