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193DC6">
        <w:rPr>
          <w:b/>
          <w:sz w:val="28"/>
          <w:szCs w:val="28"/>
        </w:rPr>
        <w:t>Прокуратура Железнодорожного района г. Орла разъясняет:</w:t>
      </w:r>
    </w:p>
    <w:p w:rsidR="00193DC6" w:rsidRPr="00193DC6" w:rsidRDefault="00193DC6" w:rsidP="00223C91">
      <w:pPr>
        <w:pStyle w:val="a3"/>
        <w:spacing w:before="0" w:beforeAutospacing="0" w:after="0" w:afterAutospacing="0"/>
        <w:ind w:firstLine="709"/>
        <w:jc w:val="both"/>
        <w:rPr>
          <w:b/>
          <w:bCs/>
          <w:spacing w:val="2"/>
          <w:sz w:val="28"/>
          <w:szCs w:val="28"/>
        </w:rPr>
      </w:pPr>
    </w:p>
    <w:p w:rsidR="001D51AF" w:rsidRPr="00193DC6" w:rsidRDefault="001D51AF" w:rsidP="00193DC6">
      <w:pPr>
        <w:pStyle w:val="a3"/>
        <w:spacing w:before="0" w:beforeAutospacing="0" w:after="0" w:afterAutospacing="0"/>
        <w:ind w:firstLine="709"/>
        <w:jc w:val="center"/>
        <w:rPr>
          <w:b/>
          <w:bCs/>
          <w:spacing w:val="2"/>
          <w:sz w:val="28"/>
          <w:szCs w:val="28"/>
        </w:rPr>
      </w:pPr>
      <w:r w:rsidRPr="00193DC6">
        <w:rPr>
          <w:b/>
          <w:bCs/>
          <w:spacing w:val="2"/>
          <w:sz w:val="28"/>
          <w:szCs w:val="28"/>
        </w:rPr>
        <w:t>Постановлением Правительства РФ от 16.05.2019 N 605 "О внесении изменений в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 и признании утратившим силу абзаца шестого подпункта "а" пункта 7 изменений,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населения, утвержденных постановлением Правительства Российской Федерации от 16 апреля 2012 г. N 318" уточнен порядок обеспечения инвалидов и ветеранов техническими средствами реабилитации.</w:t>
      </w:r>
    </w:p>
    <w:p w:rsidR="00193DC6" w:rsidRPr="00193DC6" w:rsidRDefault="00193DC6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Так, в частности,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утвержденные Постановлением Правительства РФ от 07.04.2008 N 240, дополнены перечнем оснований для снятия уполномоченным органом инвалида (ветерана) с учета по обеспечению техническим средством (изделием).</w:t>
      </w:r>
    </w:p>
    <w:p w:rsidR="001D51AF" w:rsidRPr="00193DC6" w:rsidRDefault="001D51AF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Устанавливается порядок определения начальной даты, с которой рассчитывается срок пользования техническим средством (изделием): с даты его предоставления инвалиду (ветерану), а в случае самостоятельного приобретения технического средства (изделия) - с даты его приобретения согласно документам, подтверждающим расходы.</w:t>
      </w:r>
    </w:p>
    <w:p w:rsidR="001D51AF" w:rsidRDefault="001D51AF" w:rsidP="00223C91">
      <w:pPr>
        <w:pStyle w:val="a3"/>
        <w:spacing w:before="0" w:beforeAutospacing="0" w:after="0" w:afterAutospacing="0"/>
        <w:ind w:firstLine="709"/>
        <w:jc w:val="both"/>
        <w:rPr>
          <w:bCs/>
          <w:spacing w:val="2"/>
          <w:sz w:val="28"/>
          <w:szCs w:val="28"/>
        </w:rPr>
      </w:pPr>
      <w:r w:rsidRPr="00193DC6">
        <w:rPr>
          <w:bCs/>
          <w:spacing w:val="2"/>
          <w:sz w:val="28"/>
          <w:szCs w:val="28"/>
        </w:rPr>
        <w:t>Кроме того, указывается, что технические средства (изделия), включаемые в утверждаемый Минтрудом России перечень, подлежат замене по истечении установленного срока пользования, если необходимость замены подтверждена заключением медико-технической экспертизы.</w:t>
      </w:r>
    </w:p>
    <w:p w:rsidR="001D51AF" w:rsidRPr="00193DC6" w:rsidRDefault="001D51AF" w:rsidP="00193DC6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bookmarkStart w:id="0" w:name="_GoBack"/>
      <w:bookmarkEnd w:id="0"/>
    </w:p>
    <w:sectPr w:rsidR="001D51AF" w:rsidRPr="0019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F"/>
    <w:rsid w:val="00193DC6"/>
    <w:rsid w:val="001D51AF"/>
    <w:rsid w:val="00223C91"/>
    <w:rsid w:val="0029241F"/>
    <w:rsid w:val="00422253"/>
    <w:rsid w:val="004267A9"/>
    <w:rsid w:val="00550349"/>
    <w:rsid w:val="00762F6E"/>
    <w:rsid w:val="00C0363C"/>
    <w:rsid w:val="00D515B1"/>
    <w:rsid w:val="00DA7B75"/>
    <w:rsid w:val="00E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7CDD"/>
  <w15:docId w15:val="{522F5E6D-255F-469F-9487-9B9C095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B1"/>
  </w:style>
  <w:style w:type="paragraph" w:styleId="1">
    <w:name w:val="heading 1"/>
    <w:basedOn w:val="a"/>
    <w:next w:val="a"/>
    <w:link w:val="10"/>
    <w:qFormat/>
    <w:rsid w:val="00D515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51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1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D51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oclink">
    <w:name w:val="doc_link"/>
    <w:basedOn w:val="a"/>
    <w:rsid w:val="001D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1D51AF"/>
    <w:rPr>
      <w:b/>
      <w:bCs/>
    </w:rPr>
  </w:style>
  <w:style w:type="character" w:styleId="a5">
    <w:name w:val="Hyperlink"/>
    <w:uiPriority w:val="99"/>
    <w:unhideWhenUsed/>
    <w:rsid w:val="001D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9768-B00B-484B-83A9-199D29F2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Ryazanceva</dc:creator>
  <cp:keywords/>
  <dc:description/>
  <cp:lastModifiedBy>Трахинина Жанна Викторовна</cp:lastModifiedBy>
  <cp:revision>11</cp:revision>
  <dcterms:created xsi:type="dcterms:W3CDTF">2020-06-24T13:53:00Z</dcterms:created>
  <dcterms:modified xsi:type="dcterms:W3CDTF">2020-06-25T09:19:00Z</dcterms:modified>
</cp:coreProperties>
</file>