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0" w:after="0"/>
        <w:ind w:left="113" w:right="1134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Памятка: «Льготы предоставляемые ветеранам труда в Орловской области»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7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ветеранами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признаются: </w:t>
        <w:br/>
        <w:br/>
        <w:t>– Граждане, имеющие удостоверение "Ветеран труда". Порядок выдачи таких удостоверений определяют субъекты РФ.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Граждане, которые набрали достаточное количество лет стажа - не менее 25 лет для мужчин и 20 лет для женщин, или имеющие выслугу лет, необходимую для назначения пенсии, если они: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награждены орденами или медалями СССР или РФ;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удостоены почетных званий СССР или РФ.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награждены почетными грамотами Президента РФ или удостоены его благодарности;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награждены ведомственными знаками отличия за заслуги в труде и продолжительную работу не менее 15 лет;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Граждане, которые начали работать в несовершеннолетнем возрасте в период ВОВ и имеют стаж для назначения пенсии не менее 40 лет для мужчин и 35 лет для женщин.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Орловской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действуют следующие льготы для ветеранов труда, установленные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Законом Орловской области от 19 ноября 2004 года N 440-ОЗ «О социальной поддержке ветеранов в Орловской области»</w:t>
      </w:r>
      <w:r>
        <w:rPr>
          <w:rFonts w:ascii="Times New Roman" w:hAnsi="Times New Roman"/>
          <w:sz w:val="28"/>
          <w:szCs w:val="28"/>
          <w:lang w:val="ru-RU"/>
        </w:rPr>
        <w:t>:</w:t>
        <w:br/>
        <w:br/>
        <w:t>Лицам, имеющим звание "Ветеран труда", после достижения ими возраста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или приобретения иного основания для этого</w:t>
      </w:r>
      <w:r>
        <w:rPr>
          <w:rFonts w:ascii="Times New Roman" w:hAnsi="Times New Roman"/>
          <w:sz w:val="28"/>
          <w:szCs w:val="28"/>
          <w:lang w:val="ru-RU"/>
        </w:rPr>
        <w:t xml:space="preserve">), дающего право на пенсию предоставляются меры социальной поддержки в виде компенсации расходов на оплату жилых помещений и коммунальных услуг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 размере 50 процентов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платы за наем и (или) платы за содержание</w:t>
      </w:r>
      <w:r>
        <w:rPr>
          <w:rFonts w:ascii="Times New Roman" w:hAnsi="Times New Roman"/>
          <w:sz w:val="28"/>
          <w:szCs w:val="28"/>
          <w:lang w:val="ru-RU"/>
        </w:rPr>
        <w:t xml:space="preserve">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площади), в пределах установленной Правительством Орловской области социальной нормы площади жилья;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взноса на капитальный ремонт общего имущества</w:t>
      </w:r>
      <w:r>
        <w:rPr>
          <w:rFonts w:ascii="Times New Roman" w:hAnsi="Times New Roman"/>
          <w:sz w:val="28"/>
          <w:szCs w:val="28"/>
          <w:lang w:val="ru-RU"/>
        </w:rPr>
        <w:t xml:space="preserve">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Орловской области, и занимаемой общей площади жилых помещений (в коммунальных квартирах - занимаемой жилой площади), в пределах установленной Правительством Орловской области социальной нормы площади жилья;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платы за </w:t>
      </w:r>
      <w:r>
        <w:rPr>
          <w:rFonts w:ascii="Times New Roman" w:hAnsi="Times New Roman"/>
          <w:sz w:val="28"/>
          <w:szCs w:val="28"/>
          <w:lang w:val="ru-RU"/>
        </w:rPr>
        <w:t>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платы за</w:t>
      </w:r>
      <w:r>
        <w:rPr>
          <w:rFonts w:ascii="Times New Roman" w:hAnsi="Times New Roman"/>
          <w:sz w:val="28"/>
          <w:szCs w:val="28"/>
          <w:lang w:val="ru-RU"/>
        </w:rPr>
        <w:t xml:space="preserve"> коммунальные услуги - в пределах нормативов потребления коммунальных услуг, установленных в соответствии с законодательством Российской Федерации и законодательством Орловской области.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Лица, имеющие звание "Ветеран труда", имеют право на ежемесячную денежную выплату в размере 380 рублей.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Размер выплаты индексируется ежегодно.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LibreOffice/7.1.7.2$Windows_X86_64 LibreOffice_project/c6a4e3954236145e2acb0b65f68614365aeee33f</Application>
  <AppVersion>15.0000</AppVersion>
  <Pages>2</Pages>
  <Words>386</Words>
  <Characters>2462</Characters>
  <CharactersWithSpaces>2832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2023-02-28T19:04:22Z</dcterms:created>
  <dc:creator/>
  <dc:description/>
  <dc:language>ru-RU</dc:language>
  <cp:lastModifiedBy/>
  <dcterms:modified xsi:type="dcterms:W3CDTF">2023-02-28T19:42:00Z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