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423E33" w:rsidRPr="00193DC6" w:rsidRDefault="00423E33" w:rsidP="00423E33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33" w:rsidRPr="00193DC6" w:rsidRDefault="00423E33" w:rsidP="00423E33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Родители обязаны обеспечить жильем детей при разводе</w:t>
      </w:r>
    </w:p>
    <w:p w:rsidR="00423E33" w:rsidRPr="00193DC6" w:rsidRDefault="00423E33" w:rsidP="00423E33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33" w:rsidRPr="00193DC6" w:rsidRDefault="00423E33" w:rsidP="00423E3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193DC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Законодателем внесены изменения в положения законодательства о семье, касающиеся обязанностей родителей по содержанию своих детей.</w:t>
      </w:r>
    </w:p>
    <w:p w:rsidR="00423E33" w:rsidRPr="00193DC6" w:rsidRDefault="00423E33" w:rsidP="00423E3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193DC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По новым поправкам к ст. 86 СК РФ, начиная с 17.02.2020 г, родитель, который после расторжения брака остается один, обязан обеспечивать жильем после развода детей. </w:t>
      </w:r>
    </w:p>
    <w:p w:rsidR="00423E33" w:rsidRPr="00193DC6" w:rsidRDefault="00423E33" w:rsidP="00423E3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Это означает, что к действующим алиментным обязательствам прибавится еще одна статья расходов – оплата аренды или ипотеки жилого помещения, где остаются проживать дети вместе с матерью.</w:t>
      </w:r>
    </w:p>
    <w:p w:rsidR="00423E33" w:rsidRDefault="00423E33" w:rsidP="00423E33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5F" w:rsidRDefault="009F595C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423E33"/>
    <w:rsid w:val="0095467F"/>
    <w:rsid w:val="009F595C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E274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2020-06-25T07:45:00Z</dcterms:modified>
</cp:coreProperties>
</file>