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D" w:rsidRDefault="00E80E9D" w:rsidP="00E80E9D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80E9D" w:rsidRDefault="00E80E9D" w:rsidP="00E80E9D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  <w:t>капитального строительства</w:t>
      </w:r>
    </w:p>
    <w:p w:rsidR="00E80E9D" w:rsidRDefault="00E80E9D" w:rsidP="00E80E9D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E80E9D" w:rsidRDefault="00E80E9D" w:rsidP="00E80E9D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E80E9D" w:rsidRDefault="00E80E9D" w:rsidP="00E80E9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80E9D" w:rsidRDefault="00E80E9D" w:rsidP="00E80E9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E80E9D" w:rsidRDefault="00E80E9D" w:rsidP="00E80E9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E80E9D" w:rsidRDefault="00E80E9D" w:rsidP="00E80E9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57:25:0030520:29 по пер. Суворовскому, 11 в городе Орле</w:t>
      </w:r>
    </w:p>
    <w:p w:rsidR="00E80E9D" w:rsidRDefault="00E80E9D" w:rsidP="00E80E9D">
      <w:pPr>
        <w:pStyle w:val="Standard"/>
        <w:jc w:val="center"/>
        <w:rPr>
          <w:sz w:val="27"/>
          <w:szCs w:val="27"/>
          <w:lang w:val="ru-RU"/>
        </w:rPr>
      </w:pPr>
    </w:p>
    <w:p w:rsidR="00E80E9D" w:rsidRDefault="00E80E9D" w:rsidP="00E80E9D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Рассмотрев обращения Морозовой О.Н., действующей по доверенности в интересах Филиппова В.Н., заключение о результатах публичных слушаний </w:t>
      </w:r>
      <w:r>
        <w:rPr>
          <w:sz w:val="27"/>
          <w:szCs w:val="27"/>
          <w:lang w:val="ru-RU"/>
        </w:rPr>
        <w:br/>
        <w:t>от 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13 февраля 2019 года № КУВИ-001/2019-3390852, руководствуясь статьями 39, 40, 56, 57 Градостроительного кодекса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>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</w:t>
      </w:r>
      <w:proofErr w:type="gramEnd"/>
      <w:r>
        <w:rPr>
          <w:sz w:val="27"/>
          <w:szCs w:val="27"/>
          <w:lang w:val="ru-RU"/>
        </w:rPr>
        <w:t xml:space="preserve"> городского Совета народных депутатов от 30 октября 2008 года № 38/616-ГС,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E80E9D" w:rsidRDefault="00E80E9D" w:rsidP="00E80E9D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57:25:0030520:29, площадью 265,9 кв. м, расположенный по адресу: город Орел, пер. Суворовский, 11, принадлежащий Филиппову Владимиру Николаевичу на праве собственности: </w:t>
      </w:r>
    </w:p>
    <w:p w:rsidR="00E80E9D" w:rsidRDefault="00E80E9D" w:rsidP="00E80E9D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E80E9D" w:rsidRDefault="00E80E9D" w:rsidP="00E80E9D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E80E9D" w:rsidRDefault="00E80E9D" w:rsidP="00E80E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(265,9 кв. м);</w:t>
      </w:r>
    </w:p>
    <w:p w:rsidR="00E80E9D" w:rsidRDefault="00E80E9D" w:rsidP="00E80E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0,6 м, с восточной стороны на расстоянии 0 м, с южной стороны на расстоянии 2,5 м;</w:t>
      </w:r>
    </w:p>
    <w:p w:rsidR="00E80E9D" w:rsidRDefault="00E80E9D" w:rsidP="00E80E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(12,5 м);</w:t>
      </w:r>
    </w:p>
    <w:p w:rsidR="00E80E9D" w:rsidRDefault="00E80E9D" w:rsidP="00E80E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(69,2 %).</w:t>
      </w: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E80E9D" w:rsidRDefault="00E80E9D" w:rsidP="00E80E9D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E80E9D" w:rsidRDefault="00E80E9D" w:rsidP="00E80E9D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E80E9D" w:rsidRDefault="00E80E9D" w:rsidP="00E80E9D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E80E9D" w:rsidRDefault="00E80E9D" w:rsidP="00E80E9D">
      <w:pPr>
        <w:rPr>
          <w:color w:val="FFFFFF"/>
          <w:sz w:val="28"/>
          <w:szCs w:val="28"/>
          <w:lang w:val="ru-RU"/>
        </w:rPr>
      </w:pPr>
    </w:p>
    <w:p w:rsidR="002951F4" w:rsidRPr="00E80E9D" w:rsidRDefault="002951F4">
      <w:pPr>
        <w:rPr>
          <w:lang w:val="ru-RU"/>
        </w:rPr>
      </w:pPr>
      <w:bookmarkStart w:id="0" w:name="_GoBack"/>
      <w:bookmarkEnd w:id="0"/>
    </w:p>
    <w:sectPr w:rsidR="002951F4" w:rsidRPr="00E80E9D" w:rsidSect="00E8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F"/>
    <w:rsid w:val="002951F4"/>
    <w:rsid w:val="006A70CF"/>
    <w:rsid w:val="00E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E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E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2019-02-27T14:38:00Z</dcterms:created>
  <dcterms:modified xsi:type="dcterms:W3CDTF">2019-02-27T14:39:00Z</dcterms:modified>
</cp:coreProperties>
</file>