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7FF" w:rsidRPr="002557FF" w:rsidRDefault="002557FF" w:rsidP="002557FF">
      <w:pPr>
        <w:pBdr>
          <w:bottom w:val="dotted" w:sz="6" w:space="3" w:color="D8D8D8"/>
        </w:pBdr>
        <w:shd w:val="clear" w:color="auto" w:fill="FFFFFF"/>
        <w:spacing w:after="0" w:line="413" w:lineRule="atLeast"/>
        <w:textAlignment w:val="center"/>
        <w:outlineLvl w:val="1"/>
        <w:rPr>
          <w:rFonts w:ascii="Arial" w:eastAsia="Times New Roman" w:hAnsi="Arial" w:cs="Arial"/>
          <w:color w:val="4D7794"/>
          <w:sz w:val="38"/>
          <w:szCs w:val="38"/>
          <w:lang w:eastAsia="ru-RU"/>
        </w:rPr>
      </w:pPr>
      <w:r w:rsidRPr="002557FF">
        <w:rPr>
          <w:rFonts w:ascii="Arial" w:eastAsia="Times New Roman" w:hAnsi="Arial" w:cs="Arial"/>
          <w:color w:val="4D7794"/>
          <w:sz w:val="38"/>
          <w:szCs w:val="38"/>
          <w:lang w:eastAsia="ru-RU"/>
        </w:rPr>
        <w:t>Политика в отношении обработки персональных данных в Управлении социальной поддержки населения, физической культуры и спорта администрации города Орла</w:t>
      </w:r>
    </w:p>
    <w:p w:rsidR="002557FF" w:rsidRDefault="002557FF" w:rsidP="002557FF">
      <w:pPr>
        <w:shd w:val="clear" w:color="auto" w:fill="FFFFFF"/>
        <w:spacing w:after="0" w:line="240" w:lineRule="auto"/>
        <w:jc w:val="center"/>
        <w:rPr>
          <w:rFonts w:ascii="Arial" w:eastAsia="Times New Roman" w:hAnsi="Arial" w:cs="Arial"/>
          <w:b/>
          <w:bCs/>
          <w:color w:val="222323"/>
          <w:sz w:val="20"/>
          <w:szCs w:val="20"/>
          <w:lang w:eastAsia="ru-RU"/>
        </w:rPr>
      </w:pP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bookmarkStart w:id="0" w:name="_GoBack"/>
      <w:bookmarkEnd w:id="0"/>
      <w:r w:rsidRPr="002557FF">
        <w:rPr>
          <w:rFonts w:ascii="Arial" w:eastAsia="Times New Roman" w:hAnsi="Arial" w:cs="Arial"/>
          <w:b/>
          <w:bCs/>
          <w:color w:val="222323"/>
          <w:sz w:val="20"/>
          <w:szCs w:val="20"/>
          <w:lang w:eastAsia="ru-RU"/>
        </w:rPr>
        <w:t>Основные положения</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Настоящая Политика в отношении обработки персональных данных в Управлении социальной поддержки населения, физической культуры и спорта администрации города Орла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Политика вступает в силу с момента ее утверждения заместителем главы администрации города Орла - начальником управления социальной поддержки населения, физической культуры и спорта Управления социальной поддержки населения, физической культуры и спорта администрации города Орла (далее – Управление).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Политика подлежит пересмотру в ходе периодического анализа со стороны руководства Управления, а также в случаях изменения законодательства Российской Федерации в области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Цели</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Целью Политики является обеспечение защиты прав и свобод субъектов персональных данных при обработке их персональных данных Управлением.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Основные понятия</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Для целей Политики используются следующие понятия: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персональные данные</w:t>
      </w:r>
      <w:r w:rsidRPr="002557FF">
        <w:rPr>
          <w:rFonts w:ascii="Arial" w:eastAsia="Times New Roman" w:hAnsi="Arial" w:cs="Arial"/>
          <w:color w:val="222323"/>
          <w:sz w:val="20"/>
          <w:szCs w:val="20"/>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субъект персональных данных</w:t>
      </w:r>
      <w:r w:rsidRPr="002557FF">
        <w:rPr>
          <w:rFonts w:ascii="Arial" w:eastAsia="Times New Roman" w:hAnsi="Arial" w:cs="Arial"/>
          <w:color w:val="222323"/>
          <w:sz w:val="20"/>
          <w:szCs w:val="20"/>
          <w:lang w:eastAsia="ru-RU"/>
        </w:rPr>
        <w:t> – физическое лицо, которое прямо или косвенно определено или определяемо с помощью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оператор</w:t>
      </w:r>
      <w:r w:rsidRPr="002557FF">
        <w:rPr>
          <w:rFonts w:ascii="Arial" w:eastAsia="Times New Roman" w:hAnsi="Arial" w:cs="Arial"/>
          <w:color w:val="222323"/>
          <w:sz w:val="20"/>
          <w:szCs w:val="20"/>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обработка персональных данных</w:t>
      </w:r>
      <w:r w:rsidRPr="002557FF">
        <w:rPr>
          <w:rFonts w:ascii="Arial" w:eastAsia="Times New Roman" w:hAnsi="Arial" w:cs="Arial"/>
          <w:color w:val="222323"/>
          <w:sz w:val="20"/>
          <w:szCs w:val="20"/>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автоматизированная обработка персональных данных</w:t>
      </w:r>
      <w:r w:rsidRPr="002557FF">
        <w:rPr>
          <w:rFonts w:ascii="Arial" w:eastAsia="Times New Roman" w:hAnsi="Arial" w:cs="Arial"/>
          <w:color w:val="222323"/>
          <w:sz w:val="20"/>
          <w:szCs w:val="20"/>
          <w:lang w:eastAsia="ru-RU"/>
        </w:rPr>
        <w:t> – обработка персональных данных с помощью средств вычислительной техники;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распространение персональных данных</w:t>
      </w:r>
      <w:r w:rsidRPr="002557FF">
        <w:rPr>
          <w:rFonts w:ascii="Arial" w:eastAsia="Times New Roman" w:hAnsi="Arial" w:cs="Arial"/>
          <w:color w:val="222323"/>
          <w:sz w:val="20"/>
          <w:szCs w:val="20"/>
          <w:lang w:eastAsia="ru-RU"/>
        </w:rPr>
        <w:t> – действия, направленные на раскрытие персональных данных неопределенному кругу лиц;</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lastRenderedPageBreak/>
        <w:t>предоставление персональных данных</w:t>
      </w:r>
      <w:r w:rsidRPr="002557FF">
        <w:rPr>
          <w:rFonts w:ascii="Arial" w:eastAsia="Times New Roman" w:hAnsi="Arial" w:cs="Arial"/>
          <w:color w:val="222323"/>
          <w:sz w:val="20"/>
          <w:szCs w:val="20"/>
          <w:lang w:eastAsia="ru-RU"/>
        </w:rPr>
        <w:t> – действия, направленные на раскрытие персональных данных определенному лицу или определенному кругу лиц;</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блокирование персональных данных</w:t>
      </w:r>
      <w:r w:rsidRPr="002557FF">
        <w:rPr>
          <w:rFonts w:ascii="Arial" w:eastAsia="Times New Roman" w:hAnsi="Arial" w:cs="Arial"/>
          <w:color w:val="222323"/>
          <w:sz w:val="20"/>
          <w:szCs w:val="20"/>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уничтожение персональных данных</w:t>
      </w:r>
      <w:r w:rsidRPr="002557FF">
        <w:rPr>
          <w:rFonts w:ascii="Arial" w:eastAsia="Times New Roman" w:hAnsi="Arial" w:cs="Arial"/>
          <w:color w:val="222323"/>
          <w:sz w:val="20"/>
          <w:szCs w:val="20"/>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обезличивание персональных данных</w:t>
      </w:r>
      <w:r w:rsidRPr="002557FF">
        <w:rPr>
          <w:rFonts w:ascii="Arial" w:eastAsia="Times New Roman" w:hAnsi="Arial" w:cs="Arial"/>
          <w:color w:val="222323"/>
          <w:sz w:val="20"/>
          <w:szCs w:val="20"/>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информационная система персональных данных</w:t>
      </w:r>
      <w:r w:rsidRPr="002557FF">
        <w:rPr>
          <w:rFonts w:ascii="Arial" w:eastAsia="Times New Roman" w:hAnsi="Arial" w:cs="Arial"/>
          <w:color w:val="222323"/>
          <w:sz w:val="20"/>
          <w:szCs w:val="20"/>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трансграничная передача персональных данных</w:t>
      </w:r>
      <w:r w:rsidRPr="002557FF">
        <w:rPr>
          <w:rFonts w:ascii="Arial" w:eastAsia="Times New Roman" w:hAnsi="Arial" w:cs="Arial"/>
          <w:color w:val="222323"/>
          <w:sz w:val="20"/>
          <w:szCs w:val="20"/>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угрозы безопасности персональных данных</w:t>
      </w:r>
      <w:r w:rsidRPr="002557FF">
        <w:rPr>
          <w:rFonts w:ascii="Arial" w:eastAsia="Times New Roman" w:hAnsi="Arial" w:cs="Arial"/>
          <w:color w:val="222323"/>
          <w:sz w:val="20"/>
          <w:szCs w:val="20"/>
          <w:lang w:eastAsia="ru-RU"/>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уровень защищенности персональных данных</w:t>
      </w:r>
      <w:r w:rsidRPr="002557FF">
        <w:rPr>
          <w:rFonts w:ascii="Arial" w:eastAsia="Times New Roman" w:hAnsi="Arial" w:cs="Arial"/>
          <w:color w:val="222323"/>
          <w:sz w:val="20"/>
          <w:szCs w:val="20"/>
          <w:lang w:eastAsia="ru-RU"/>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Область действия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Положения Политики распространяются на все отношения, связанные с обработкой персональных данных, осуществляемой Управлением: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без использования средств автоматизации.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Политика применяется ко всем сотрудникам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Цели обработки персональных данных</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Обработка персональных данных осуществляется Управлением в следующих целях: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ведение бухгалтерского учёта, проведение социальных выплат;</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реализация переданных государственных полномочий в сфере опеки и попечительства;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оказание мер дополнительной социальной поддержки отельных категорий граждан;</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обеспечение условий для развития на территории города Орла физической культуры и массового спорта.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Правовые основания обработки персональных данных</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lastRenderedPageBreak/>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Основанием обработки персональных данных в Управлении социальной поддержки населения, физической культуры и спорта администрации города Орла являются следующие нормативные акты и документы: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Конституция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Трудовой кодекс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Бюджетный кодекс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Гражданский кодекс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Семейный кодекс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15.12.2001 № 166-ФЗ «О государственном пенсионном обеспечении в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28.03.1998 № 53-ФЗ «О воинской обязанности и военной службе»;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29.12.2012 № 273-ФЗ «Об образовании в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15.12.2001 № 167-ФЗ «Об обязательном пенсионном страховании в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17.12.2001 № 173-ФЗ «О трудовых пенсиях в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02.03.2007 № 25-ФЗ «О муниципальной службе в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24.04.2008 № 48-ФЗ «Об опеке и попечительстве»;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24.06.1999 № 120-ФЗ «Об основах системы профилактики безнадзорности и правонарушений несовершеннолетних»;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от 19.05.1995 № 81-ФЗ «О государственных пособиях гражданам, имеющим детей»;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Постановление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Постановление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Постановление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Приказ Минспорта России от 28.02.2017 N 134 (ред. от 13.02.2018) «Об утверждении положения о спортивных судьях» (Зарегистрировано в Минюсте России 31.05.2017 N 46917);</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Приказ Мнспорта РФ от 20.02.2017г. № 108 «Об утверждении Положения о единой Всероссийской спортивной квалификации»;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Положение «О порядке назначения и выплаты дополнительного материального обеспечения», принятое решением от 03.02.2009г № 41/691-ГС;</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Постановление Орловского городского Совета народных депутатов от 24.11.2005 г. №78/825-ГС «О дополнительных социальных гарантиях гражданам, предоставляемых за счет средств местного бюджета»;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Положение «О Почётном гражданине города Орла», принятое решением Орловского городского Совета народных депутатов от 28 февраля 2013г. № 30/0548-ГС (ПГ) и Положение «О Книге Почёта города Орла», принятое решением от 31.01.2013г № 29/0541-ГС;</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lastRenderedPageBreak/>
        <w:t>– Положение «О порядке назначения и выплаты пенсии за выслугу лет лицам, замещавшим муниципальные должности муниципальной службы в городе Орле», принятое решением Орловского городского Совета народных депутатов от 28.08.2008г. № 36/579 ГС;</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Решение Орловского городского Совета народных депутатов «Об установлении дополнительной меры социальной поддержки отдельных категорий граждан» от 08.02.2010 № 58/958-ГС;</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Решение Орловского городского Совета народных депутатов «Об установлении дополнительной меры социальной поддержки инвалидам и семьям, имеющим детей-инвалидов, проживающим в частном жилищном фонде г. Орла» от 08.02.2010 № 58/957-ГС;</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Решение Орловского городского Совета народных депутатов от 27.02.2012 г. №15/0257-ГС «О дополнительной мере социальной поддержки участникам вооружённых конфликтов последних лет, получивших инвалидность вследствие военной травмы»;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Решение Орловского городского Совета народных депутатов от 03.02.2016 №6/0080-ГС «Об учреждении управления социальной поддержки населения, физической культуры и спорта администрации города Орла»;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Согласия субъектов персональных данных на обработку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Договоры, заключаемые между оператором и субъектом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Налоговый кодекс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Федеральный закон «Об исполнительном производстве» от 02.10.2007 N 229-ФЗ;</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В случаях, прямо не предусмотренных законодательством Российской Федерации, но соответствующих полномочиям Управления, обработка персональных данных осуществляется с согласия субъекта персональных данных на обработку его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Обработка персональных данных прекращается при реорганизации или ликвидации Управления социальной поддержки населения, физической культуры и спорта администрации города Орла.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Категории субъектов, персональные данные которых обрабатываются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В соответствии с целями обработки персональных данных, указанными в п. 5 настоящей Политики, Управлением осуществляется обработка следующих категорий субъектов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муниципальные служащие;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работники, не являющиеся муниципальными служащими;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уволенные работники;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близкие родственники работников;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граждане, получающие социальные выплаты;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граждане, имеющие право на получение социальных выплат;</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дети-сироты и дети, оставшиеся без попечения родителей;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опекуны (попечители), приёмные родители;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совершеннолетние недееспособные или не полностью дееспособные граждане;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опекуны и попечители совершеннолетних недееспособных или не полностью дееспособных граждан;</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lastRenderedPageBreak/>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кандидаты в опекуны (попечители), приёмные родители, усыновители;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усыновители несовершеннолетних детей-сирот и детей, оставшихся без попечения родителей;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граждане, обратившиеся за предоставлением муниципальных услуг;</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граждане, имеющие право на оказание дополнительной социальной помощи;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спортивные судьи, имеющие право на присвоение квалификационной категории;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граждане, имеющие право на присвоение спортивного разряда;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близкие родственники служащих;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работники, не являющиеся муниципальными гражданскими служащими.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Перечень и срок хранения обрабатываемых персональных данных утвержден нормативным актом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Порядок и условия обработки персональных данных</w:t>
      </w:r>
    </w:p>
    <w:p w:rsidR="002557FF" w:rsidRPr="002557FF" w:rsidRDefault="002557FF" w:rsidP="002557FF">
      <w:pPr>
        <w:shd w:val="clear" w:color="auto" w:fill="FFFFFF"/>
        <w:spacing w:after="0" w:line="240" w:lineRule="auto"/>
        <w:jc w:val="center"/>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Принципы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Обработка персональных данных осуществляется Управлением в соответствии со следующими принципами: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осуществляется на законной и справедливой основе;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обработке подлежат только персональные данные, которые отвечают целям их обработки;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Управление принимает необходимые меры либо обеспечивает их принятие по удалению или уточнению неполных или неточных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Условия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8.1.1. Условия обработки специальных категорий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Обработка специальных категорий персональных данных осуществляется Управлением с соблюдением следующих условий: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lastRenderedPageBreak/>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8.1.2. Условия обработки биометрических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Управлением для установления личности субъекта персональных данных Управлением не обрабатываются.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8.1.3. Условия обработки иных категорий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Обработка иных категорий персональных данных осуществляется Управлением с соблюдением следующих условий: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Управление социальной поддержки населения, физической культуры и спорта администрации города Орла функций, полномочий и обязанностей;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осуществляется с согласия субъекта персональных данных на обработку его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8.1.4. Условия обработки общедоступных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Обработка общедоступных персональных данных Управлением не производится.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8.1.5. Поручение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8.1.5.1. Управление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lastRenderedPageBreak/>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8.1.5.2. Управление поручает обработку следующих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Орловскому отделению № 8595 ПАО «Сбербанк» (адрес: 302028, г. Орёл, ул. Брестская, д. 8): ФИО; банковские реквизиты; сумма;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ПАО «Минбанк» (адрес: 115419, г. Москва, ул. Орджоникидзе, д. 5): ФИО; банковские реквизиты; сумма;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Обществу с ограниченной ответственностью «Научно-производственный центр «Кейсистемс-Безопасность» (адрес: 428000, Чувашская Республика, г. Чебоксары, проспект Максима Горького, д. 18Б, пом. 6): ФИО; должность; рабочий телефон; адрес электронной почты;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Администрации города Орла (адрес: 302000, г. Орел, ул. Пролетарская Гора, д. 1): ФИО; структурное подразделение; должность; контактные телефоны;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Орловскому РФ АО «Россельхозбанк» (адрес: 302030, г. Орёл, ул. Московская, д. 31 а): ФИО; банковские реквизиты; сумма.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8.1.5.3. Лицо, осуществляющее обработку персональных данных по поручению Управления, соблюдает принципы и правила обработки персональных данных, предусмотренные настоящей Политикой. В поручении Управления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8.1.5.4. При поручении обработки персональных данных другому лицу, ответственность перед субъектом персональных данных за действия указанного лица несет Управление. Лицо, осуществляющее обработку персональных данных по поручению Управления, несет ответственность перед Управлением.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8.1.6. Передача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8.1.6.1. Управление социальной поддержки населения, физической культуры и спорта администрации города Орла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Конфиденциальность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8.2.1. Сотрудники Управления,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Общедоступные источники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8.3.1. Управление не создает общедоступные источники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Согласие субъекта персональных данных на обработку его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8.4.1. 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8.4.2.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Управлением.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xml:space="preserve">8.4.3.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w:t>
      </w:r>
      <w:r w:rsidRPr="002557FF">
        <w:rPr>
          <w:rFonts w:ascii="Arial" w:eastAsia="Times New Roman" w:hAnsi="Arial" w:cs="Arial"/>
          <w:color w:val="222323"/>
          <w:sz w:val="20"/>
          <w:szCs w:val="20"/>
          <w:lang w:eastAsia="ru-RU"/>
        </w:rPr>
        <w:lastRenderedPageBreak/>
        <w:t>данных Управление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8.4.4. 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Управление.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8.4.5.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3) наименование или фамилию, имя, отчество и адрес Управления, получающего согласие субъекта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4) цель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5) перечень персональных данных, на обработку которых дается согласие субъекта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6) наименование или фамилию, имя, отчество и адрес лица, осуществляющего обработку персональных данных по поручению Управления, если обработка будет поручена такому лицу;</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7) перечень действий с персональными данными, на совершение которых дается согласие, общее описание используемых Управлением способов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 подпись субъекта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8.4.6.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8.4.7.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8.4.8.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8.4.9. Персональные данные могут быть получены Управлением от лица, не являющегося субъектом персональных данных, при условии предоставления Управлению подтверждения наличия альтернативных условий обработки информации.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Трансграничная передача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8.5.1. Трансграничная передача персональных данных Управлением не осуществляется.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lastRenderedPageBreak/>
        <w:t>Особенности обработки персональных данных в государственных или муниципальных информационных системах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8.6.1.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8.6.2.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8.6.3.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8.6.4.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Права субъектов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8.7.1. Право субъекта персональных данных на доступ к его персональным данным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8.7.1.1.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 подтверждение факта обработки персональных данных Управлением;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2) правовые основания и цели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3) цели и применяемые Управлением способы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4) наименование и место нахождения Управления, сведения о лицах (за исключением работников Управления),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6) сроки обработки персональных данных, в том числе сроки их хранения;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7) порядок осуществления субъектом персональных данных прав, предусмотренных Федеральным законом «О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 информацию об осуществленной или о предполагаемой трансграничной передаче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 наименование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такому лицу;</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10) иные сведения, предусмотренные Федеральным законом «О персональных данных» или другими федеральными законами.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8.7.1.2. Субъект персональных данных имеет право на получение запрашиваемой субъектом информации, за исключением следующих случаев: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lastRenderedPageBreak/>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доступ субъекта персональных данных к его персональным данным нарушает права и законные интересы третьих лиц;</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8.7.1.3. Субъект персональных данных вправе требовать от Управления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8.7.1.4. Запрашиваемая субъектом информация должна быть предоставлена субъекту персональных данных Управлением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8.7.1.5. Запрашиваемая информация предоставляется субъекту персональных данных или его представителю Управлением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Управлением,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8.7.1.6.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xml:space="preserve">8.7.1.7. Субъект персональных данных вправе обратиться повторно в Управление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w:t>
      </w:r>
      <w:r w:rsidRPr="002557FF">
        <w:rPr>
          <w:rFonts w:ascii="Arial" w:eastAsia="Times New Roman" w:hAnsi="Arial" w:cs="Arial"/>
          <w:color w:val="222323"/>
          <w:sz w:val="20"/>
          <w:szCs w:val="20"/>
          <w:lang w:eastAsia="ru-RU"/>
        </w:rPr>
        <w:lastRenderedPageBreak/>
        <w:t>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8.7.1.8. Управление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Управлении.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8.7.2.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8.7.2.1.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Управлением не осуществляется.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8.7.3. Права субъектов персональных данных при принятии решений на основании исключительно автоматизированной обработки их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8.7.3.1.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Управлением не осуществляется.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8.7.4. Право на обжалование действий или бездействия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8.7.4.1. Если субъект персональных данных считает, что Управление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Управления в уполномоченный орган по защите прав субъектов персональных данных или в судебном порядке.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8.7.4.2.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Обязанности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8.8.1. Обязанности Управления при сборе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8.8.1.1. При сборе персональных данных Управление предоставляет субъекту персональных данных по его просьбе запрашиваемую субъектом информацию.</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8.8.1.2. Если предоставление персональных данных является обязательным в соответствии с федеральным законом, Управление разъясняет субъекту персональных данных юридические последствия отказа предоставить его персональные данные.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8.8.1.3. Если персональные данные получены не от субъекта персональных данных, Управление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 наименование либо фамилия, имя, отчество и адрес Управления или представителя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2) цель обработки персональных данных и ее правовое основание;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3) предполагаемые пользователи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4) установленные Федеральным законом «О персональных данных» права субъекта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5) источник получения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8.8.1.4. Управление не предоставляет субъекту информацию, сообщаемую при получении персональных данных не от субъекта персональных данных, в случаях, если: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lastRenderedPageBreak/>
        <w:t>1) субъект персональных данных уведомлен об осуществлении обработки его персональных данных Управлением;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2) персональные данные получены Управлением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3) персональные данные сделаны общедоступными субъектом персональных данных или получены из общедоступного источника;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4) Управление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8.8.1.5. При сборе персональных данных, в том числе посредством информационно-телекоммуникационной сети «Интернет», Управление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8.8.1.5.1. Информационная система персональных данных «Бухгалтерия» с использованием баз данных, находящихся на территории России.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8.8.1.5.2. Информационная система персональных данных «Опека» с использованием баз данных, находящихся на территории России.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8.8.1.5.3. Информационная система персональных данных «Социальная поддержка» с использованием баз данных, находящихся на территории России.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8.8.1.5.4. Информационная система персональных данных «Физкультура и спорт» с использованием баз данных, находящихся на территории России.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8.8.1.6. Местонахождение центра(ов) обработки данных и сведения об организации, ответственной за хранение данных, определены внутренними документами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8.8.2. Меры, направленные на обеспечение выполнения Управлением своих обязанностей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8.8.2.1. Управление принимает меры, необходимые и достаточные для обеспечения выполнения своих обязанностей. Управление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 назначение ответственного за организацию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3) применение правовых, организационных и технических мер по обеспечению безопасности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Управлением мер, направленных на обеспечение выполнения обязанностей, предусмотренных Федеральным законом «О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xml:space="preserve">6) ознакомление сотрудников Управления, непосредственно осуществляющих обработку персональных данных, с положениями законодательства Российской Федерации о персональных </w:t>
      </w:r>
      <w:r w:rsidRPr="002557FF">
        <w:rPr>
          <w:rFonts w:ascii="Arial" w:eastAsia="Times New Roman" w:hAnsi="Arial" w:cs="Arial"/>
          <w:color w:val="222323"/>
          <w:sz w:val="20"/>
          <w:szCs w:val="20"/>
          <w:lang w:eastAsia="ru-RU"/>
        </w:rPr>
        <w:lastRenderedPageBreak/>
        <w:t>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8.8.3. Меры по обеспечению безопасности персональных данных при их обработке</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8.8.3.1. Управление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8.8.3.2. Обеспечение безопасности персональных данных достигается, в частности: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 определением угроз безопасности персональных данных при их обработке в информационных системах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3) применением прошедших в установленном порядке процедуру оценки соответствия средств защиты информации;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5) учетом машинных носителей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6) обнаружением фактов несанкционированного доступа к персональным данным и принятием мер;</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7) восстановлением персональных данных, модифицированных или уничтоженных вследствие несанкционированного доступа к ним;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8.8.4. Обязанности Управления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8.8.4.1. Управление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xml:space="preserve">8.8.4.2.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Управление дает в письменной форме </w:t>
      </w:r>
      <w:r w:rsidRPr="002557FF">
        <w:rPr>
          <w:rFonts w:ascii="Arial" w:eastAsia="Times New Roman" w:hAnsi="Arial" w:cs="Arial"/>
          <w:color w:val="222323"/>
          <w:sz w:val="20"/>
          <w:szCs w:val="20"/>
          <w:lang w:eastAsia="ru-RU"/>
        </w:rPr>
        <w:lastRenderedPageBreak/>
        <w:t>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8.8.4.3. Управление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Управление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Управление уничтожает такие персональные данные. Управление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8.8.4.4. Управление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8.8.5. Обязанности Управления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Управление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Управления)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Управление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Управления)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8.8.5.2. В случае подтверждения факта неточности персональных данных Управление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Управления) в течение семи рабочих дней со дня представления таких сведений и снимает блокирование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8.8.5.3. В случае выявления неправомерной обработки персональных данных, осуществляемой Управлением или лицом, действующим по поручению Управления, Управление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Управления. В случае если обеспечить правомерность обработки персональных данных невозможно, Управление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Управление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lastRenderedPageBreak/>
        <w:t>8.8.5.4. В случае достижения цели обработки персональных данных Управление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Управления)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Управления)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Управлением и субъектом персональных данных либо если Управление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8.8.5.5. В случае отзыва субъектом персональных данных согласия на обработку его персональных данных Управление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Управления)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Управления)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Управлением и субъектом персональных данных либо если Управление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8.8.5.6. В случае отсутствия возможности уничтожения персональных данных в течение указанного срока, Управление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Управления) и обеспечивает уничтожение персональных данных в срок не более чем шесть месяцев, если иной срок не установлен федеральными законами.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8.8.6. Уведомление об обработке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8.8.6.1. Управление,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8.8.6.2. 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 наименование (фамилия, имя, отчество), адрес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2) цель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3) категории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4) категории субъектов, персональные данные которых обрабатываются;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5) правовое основание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6) перечень действий с персональными данными, общее описание используемых Управлением способов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7) описание мер, в том числе сведения о наличии шифровальных (криптографических) средств и наименования этих средств;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lastRenderedPageBreak/>
        <w:t>9) дата начала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10) срок или условие прекращения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11) сведения о наличии или об отсутствии трансграничной передачи персональных данных в процессе их обработки;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12) сведения о месте нахождения базы данных информации, содержащей персональные данные граждан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8.8.6.3. В случае изменения указанных сведений, а также в случае прекращения обработки персональных данных Управление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Обработка персональных данных, осуществляемая без использования средств автоматизации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8.9.1. Общие положения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8.9.1.1.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8.9.2. Особенности организации обработки персональных данных, осуществляемой без использования средств автоматизации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8.9.2.1.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8.9.2.3. Лица, осуществляющие обработку персональных данных без использования средств автоматизации (в том числе сотрудники Управления или лица, осуществляющие такую обработку по договору с Управлением), проинформированы о факте обработки ими персональных данных, обработка которых осуществляется Управлением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Управления,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Управлением способов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lastRenderedPageBreak/>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8.9.2.5.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8.9.2.6.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8.9.2.7.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i/>
          <w:iCs/>
          <w:color w:val="222323"/>
          <w:sz w:val="20"/>
          <w:szCs w:val="20"/>
          <w:lang w:eastAsia="ru-RU"/>
        </w:rPr>
        <w:t>8.9.3. Меры по обеспечению безопасности персональных данных при их обработке, осуществляемой без использования средств автоматизации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8.9.3.1.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8.9.3.2. Обеспечивается раздельное хранение персональных данных (материальных носителей), обработка которых осуществляется в различных целях.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8.9.3.3.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Управлением.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Сферы ответственности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lastRenderedPageBreak/>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Лица, ответственные за организацию обработки персональных данных в организациях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9.0.1. Управление назначает лицо, ответственное за организацию обработки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9.0.2.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9.0.3. Управление предоставляет лицу, ответственному за организацию обработки персональных данных, необходимые сведения.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9.0.4. Лицо, ответственное за организацию обработки персональных данных, в частности, выполняет следующие функции: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1) осуществляет внутренний контроль за соблюдением Управлением и работниками Управления законодательства Российской Федерации о персональных данных, в том числе требований к защите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2) доводит до сведения работников Управления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Ответственность</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9.1.1.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9.1.2.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Ключевые результаты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При достижении целей ожидаются следующие результаты:</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обеспечение защиты прав и свобод субъектов персональных данных при обработке его персональных данных Управлением;</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повышение общего уровня информационной безопасности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 минимизация юридических рисков Управления.</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b/>
          <w:bCs/>
          <w:color w:val="222323"/>
          <w:sz w:val="20"/>
          <w:szCs w:val="20"/>
          <w:lang w:eastAsia="ru-RU"/>
        </w:rPr>
        <w:t>Связные политики</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18"/>
          <w:szCs w:val="18"/>
          <w:lang w:eastAsia="ru-RU"/>
        </w:rPr>
        <w:t> </w:t>
      </w:r>
    </w:p>
    <w:p w:rsidR="002557FF" w:rsidRPr="002557FF" w:rsidRDefault="002557FF" w:rsidP="002557FF">
      <w:pPr>
        <w:shd w:val="clear" w:color="auto" w:fill="FFFFFF"/>
        <w:spacing w:after="0" w:line="240" w:lineRule="auto"/>
        <w:jc w:val="both"/>
        <w:rPr>
          <w:rFonts w:ascii="Arial" w:eastAsia="Times New Roman" w:hAnsi="Arial" w:cs="Arial"/>
          <w:color w:val="222323"/>
          <w:sz w:val="18"/>
          <w:szCs w:val="18"/>
          <w:lang w:eastAsia="ru-RU"/>
        </w:rPr>
      </w:pPr>
      <w:r w:rsidRPr="002557FF">
        <w:rPr>
          <w:rFonts w:ascii="Arial" w:eastAsia="Times New Roman" w:hAnsi="Arial" w:cs="Arial"/>
          <w:color w:val="222323"/>
          <w:sz w:val="20"/>
          <w:szCs w:val="20"/>
          <w:lang w:eastAsia="ru-RU"/>
        </w:rPr>
        <w:t>Связные политики отсутствуют.</w:t>
      </w:r>
    </w:p>
    <w:p w:rsidR="002557FF" w:rsidRDefault="002557FF"/>
    <w:sectPr w:rsidR="00255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2B07"/>
    <w:multiLevelType w:val="multilevel"/>
    <w:tmpl w:val="B8C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FF"/>
    <w:rsid w:val="0025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8685"/>
  <w15:chartTrackingRefBased/>
  <w15:docId w15:val="{848C0CF3-206F-4BB2-95DD-21F15EAF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2557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7FF"/>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2557FF"/>
  </w:style>
  <w:style w:type="character" w:styleId="a3">
    <w:name w:val="Hyperlink"/>
    <w:basedOn w:val="a0"/>
    <w:uiPriority w:val="99"/>
    <w:semiHidden/>
    <w:unhideWhenUsed/>
    <w:rsid w:val="002557FF"/>
    <w:rPr>
      <w:color w:val="0000FF"/>
      <w:u w:val="single"/>
    </w:rPr>
  </w:style>
  <w:style w:type="paragraph" w:styleId="a4">
    <w:name w:val="Normal (Web)"/>
    <w:basedOn w:val="a"/>
    <w:uiPriority w:val="99"/>
    <w:semiHidden/>
    <w:unhideWhenUsed/>
    <w:rsid w:val="00255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557FF"/>
    <w:rPr>
      <w:b/>
      <w:bCs/>
    </w:rPr>
  </w:style>
  <w:style w:type="character" w:styleId="a6">
    <w:name w:val="Emphasis"/>
    <w:basedOn w:val="a0"/>
    <w:uiPriority w:val="20"/>
    <w:qFormat/>
    <w:rsid w:val="00255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34455">
      <w:bodyDiv w:val="1"/>
      <w:marLeft w:val="0"/>
      <w:marRight w:val="0"/>
      <w:marTop w:val="0"/>
      <w:marBottom w:val="0"/>
      <w:divBdr>
        <w:top w:val="none" w:sz="0" w:space="0" w:color="auto"/>
        <w:left w:val="none" w:sz="0" w:space="0" w:color="auto"/>
        <w:bottom w:val="none" w:sz="0" w:space="0" w:color="auto"/>
        <w:right w:val="none" w:sz="0" w:space="0" w:color="auto"/>
      </w:divBdr>
      <w:divsChild>
        <w:div w:id="1800568763">
          <w:marLeft w:val="0"/>
          <w:marRight w:val="0"/>
          <w:marTop w:val="240"/>
          <w:marBottom w:val="0"/>
          <w:divBdr>
            <w:top w:val="dotted" w:sz="6" w:space="2" w:color="CCCCCC"/>
            <w:left w:val="none" w:sz="0" w:space="0" w:color="auto"/>
            <w:bottom w:val="dotted" w:sz="6" w:space="2" w:color="CCCCCC"/>
            <w:right w:val="none" w:sz="0" w:space="0" w:color="auto"/>
          </w:divBdr>
        </w:div>
        <w:div w:id="155538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SIMAI Studio</dc:creator>
  <cp:keywords/>
  <dc:description/>
  <cp:lastModifiedBy>SIMAI Studio</cp:lastModifiedBy>
  <cp:revision>1</cp:revision>
  <dcterms:created xsi:type="dcterms:W3CDTF">2018-12-05T13:15:00Z</dcterms:created>
  <dcterms:modified xsi:type="dcterms:W3CDTF">2018-12-05T13:16:00Z</dcterms:modified>
</cp:coreProperties>
</file>