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1. ЦЕЛИ И ЗАДАЧИ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Спартакиада общеобразовательных учреждений 2019-2020 учебного года (далее - Спартакиада) проводится с целью популяризации физической культуры и спорта среди учащихся общеобразовательных учреждений города Орла.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Основные задачи: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привлечение учащихся к регулярным занятиям физической культурой и спортом;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содействие средствами физической культуры и спорта гармоничному развитию личности учащихся общеобразовательных учреждений;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выявление сильнейших спортсменов и команд.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2. СРОКИ И МЕСТА ПРОВЕДЕНИЯ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в течение 2019-2020 учебного года (сентябрь – май) на спортивных сооружениях города Орла и спортивных сооружениях общеобразовательных учреждений (приложение 1).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3. РУКОВОДСТВО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Общее руководство организацией и проведением Спартакиады осуществляют управление социальной поддержки населения, физической культуры и спорта администрации города Орла, управление образования администрации города Орла и МБУ ДО «Городской спортивно-оздоровительный центр».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Решение вопросов по оказанию медицинской помощи при проведении 2 этапа Спартакиады, в соответствии с приказом Министерства здравоохранения и социального развития РФ от 1 марта 2016 г. № 134 возлагается на МБУ ДО «Городской спортивно-оздоровительный центр».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Непосредственное проведение 1 этапа Спартакиады возлагается на администрации общеобразовательных учреждений, 2 этапа - на главные судейские коллегии по видам спорта, утвержденные управлением социальной поддержки населения, физической культуры и спорта администрации города Орла.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4. УЧАСТНИКИ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 Спартакиаде принимают участие сборные команды общеобразовательных учреждений города Орла. Каждый участник в обязательном порядке должен иметь медицинский допуск на участие в соревнованиях.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На соревнования команды прибывают с представителями из числа учителей физической культуры или лиц, назначенных приказом общеобразовательного учреждения. Без представителя участники и команды к соревнованиям не допускаются. Представитель отвечает за безопасность участников в пути следования, соблюдение дисциплины и порядка на соревнованиях, выступление спортсменов в опрятной спортивной форме, за своевременное разрешение спорных вопросов в главной судейской коллегии и соответствие участников соревнований требованиям данного положения.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lastRenderedPageBreak/>
        <w:t>Решение спорных вопросов, которые нельзя решить немедленно, проводится на основании подачи письменного протеста, адресованного в главную судейскую коллегию или проводящим организациям. По всем вопросам, связанным с организацией и проведением соревнований, протесты подаются в главную судейскую коллегию, в случае нарушения в работе главного судьи и главного секретаря соревнований – в управление социальной поддержки населения, физической культуры и спорта администрации города Орла. Протест должен быть подан не позднее 30 минут после окончания соревнований главному судье, а в его отсутствие - судье игры или специалисту управления социальной поддержки населения, физической культуры и спорта администрации города Орла.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Протест на участие в соревнованиях участника, не являющегося учащимся данного общеобразовательного учреждения, подается немедленно в письменной форме, после чего представитель команды должен написать объяснительную записку о том, что участник действительно является учащимся данного образовательного учреждения и продолжить участие в соревнованиях. В любых других случаях (отказ писать объяснение, попытка скрыться от судейской коллегии, проявление грубости и т.д.) участник отстраняется от соревнований, все его результаты аннулируются (в спортивных играх команде засчитывается поражение).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Принадлежность участника к общеобразовательному учреждению (их соответствие данному положению) определяют проводящие организации или уполномоченные представители на основании ходатайства главного судьи соревнований в управление образования администрации города Орла, протеста и объяснительной записки представителя команды. В течении одной недели выносится решение по спорным вопросам и утверждаются результаты соревнований.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 случае, если участник или команда дисквалифицированы за нарушение порядка или дисциплины, спортивно-техническую неподготовленность, грубое нарушение правил соревнований, место команде в данном виде спорта или программе соревнований не определяется.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5. ПРОГРАММА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Спартакиада подводится в трёх группах общеобразовательных учреждений: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1 группа - общеобразовательные учреждения, количество </w:t>
      </w:r>
      <w:proofErr w:type="gramStart"/>
      <w:r w:rsidRPr="00577864">
        <w:rPr>
          <w:color w:val="222323"/>
        </w:rPr>
        <w:t>учащихся</w:t>
      </w:r>
      <w:proofErr w:type="gramEnd"/>
      <w:r w:rsidRPr="00577864">
        <w:rPr>
          <w:color w:val="222323"/>
        </w:rPr>
        <w:t xml:space="preserve"> в которых составляет более 700 человек;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2 группа - общеобразовательные учреждения, количество </w:t>
      </w:r>
      <w:proofErr w:type="gramStart"/>
      <w:r w:rsidRPr="00577864">
        <w:rPr>
          <w:color w:val="222323"/>
        </w:rPr>
        <w:t>учащихся</w:t>
      </w:r>
      <w:proofErr w:type="gramEnd"/>
      <w:r w:rsidRPr="00577864">
        <w:rPr>
          <w:color w:val="222323"/>
        </w:rPr>
        <w:t xml:space="preserve"> в которых составляет от 500 до 700 человек;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3 группа - общеобразовательные учреждения, количество </w:t>
      </w:r>
      <w:proofErr w:type="gramStart"/>
      <w:r w:rsidRPr="00577864">
        <w:rPr>
          <w:color w:val="222323"/>
        </w:rPr>
        <w:t>учащихся</w:t>
      </w:r>
      <w:proofErr w:type="gramEnd"/>
      <w:r w:rsidRPr="00577864">
        <w:rPr>
          <w:color w:val="222323"/>
        </w:rPr>
        <w:t xml:space="preserve"> в которых составляет менее 500 человек.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Спартакиада проводится в 2 этапа: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1 этап - соревнования внутри общеобразовательных учреждений;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2 этап - финальные соревнования на Первенство города среди команд общеобразовательных учреждений.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Программа Спартакиады: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lastRenderedPageBreak/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1. Легкоатлетический кросс (обязательный вид).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Состав команды 10 человек (5 юношей + 5 девушек), зачёт по 9 лучшим результатам.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Программа: юноши - 1000 м., девушки - 500 м.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согласно действующим правилам соревнований по легкой атлетике, утвержденным приказом Министерства спорта, туризма и молодёжной политики Российской Федерации от 12.04.2010 года № 340. Личное первенство определяется отдельно среди юношей и девушек по лучшему результату, командное - по наибольшей сумме очков зачётных участников по таблице «Лёгкая атлетика».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На участников в обязательном порядке должны быть заполнены карточки участников по установленной форме (приложение 6).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2. Спортивная и силовая гимнастика (по выбору).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согласно действующим правилам соревнований по спортивной и силовой гимнастике, утвержденным приказом Министерства спорта Российской Федерации от 13.02.2018 года № 130.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2.1 Спортивная гимнастика.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Состав команды 4 человека (1 юноша, 1 девушка 3-5 классов, 1 юноша, 1 девушка 6-8 классов).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Личное первенство определяется по наибольшей сумме баллов, набранных участником по всей программе.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Общекомандное место определяется по наибольшей сумме баллов, набранных 3 участниками соревнований.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2.2 Силовая гимнастика.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Состав команды 12 человек (6 юношей + 6 девушек). Участнику разрешается выступать только в одном виде программы.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Программа: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подтягивание на высокой перекладине хватом сверху (3 юноши), зачет по 3 результатам;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сгибание и разгибание рук в упоре на брусьях (3 юноши), зачет по 3 результатам;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поднимание и опускание туловища из положения лежа на спине (3 девушки), зачет по 3 результатам (30 секунд);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сгибание и разгибание рук в упоре лёжа (3 девушки), зачет по 3 результатам.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На выполнение каждого упражнения отводится 2 минуты (кроме поднимания и опускания туловища). Описание техники выполнения упражнений в приложении №3.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lastRenderedPageBreak/>
        <w:t>Личное первенство определяется по лучшему результату, командное - по наименьшей сумме мест, занятых в каждом упражнении; при равенстве результатов - по наибольшему количеству 1,2,3, мест. Командное место в упражнении определяется по наибольшей сумме результатов 3 зачетных участников.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3. Лыжные гонки (обязательный вид).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Состав команды 6 человек (3 юноши и 3 девушки). Зачет по 5 лучшим результатам.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Программа: девушки - 1 км, юноши - 3 км. Свободный ход.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согласно действующим правилам соревнований по лыжным гонкам, утвержденным приказом Министерства спорта Российской Федерации от 01.11.2017 года № 949. Командные места определяются по наибольшей сумме очков, набранной 5 участниками.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Личное первенство определяется по наименьшему времени прохождения дистанции отдельно среди юношей и девушек. На участников в обязательном порядке должны быть заполнены карточки участников по установленной форме (приложение 6).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4. Спортивные игры (зачет по лучшему результату в виде у юношей и девушек).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4.1. Волейбол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по круговой системе среди команд юношей и девушек согласно действующим правилам соревнований по волейболу, утвержденным приказом Министерства спорта Российской Федерации от 01.11.2017 года № 948.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Игра состоит из трёх партий, две партии до 25 очков. При счёте 1:1 играется третья партия до 15 очков. Заявочный список от каждой команды не должен превышать двойного состава.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Игры в зачёт Спартакиады проводятся между командами по круговой системе в группах или подгруппах. Если количество команд не превышает 6, игры проводятся в одной группе, более шести - в двух и более подгруппах. Разбивка на подгруппы проводится путем жеребьевки. Сильнейшие команды по итогам Спартакиады 2018-2019 учебного года разводятся по разным подгруппам. В стыковых играх победители подгрупп разыгрывают 1 и 2 место, команды, занявшие вторые места в подгруппах, разыгрывают 3 и 4 место и т.д.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При неявке на игру команде засчитывается поражение, при второй неявке – команда снимается с соревнований, ее результаты аннулируются.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Участники соревнований обязаны иметь единую спортивную форму, номера и мячи.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4.2. Баскетбол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по круговой системе среди команд юношей и девушек согласно действующим правилам соревнований по баскетболу, утвержденным приказом Министерства спорта Российской Федерации от 16.03.2017 года № 411.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Игра состоит из 4-х периодов по 8 минут с 3-х минутным перерывом. Время общее. Заявочный список от каждой команды не должен превышать двойного состава. В </w:t>
      </w:r>
      <w:r w:rsidRPr="00577864">
        <w:rPr>
          <w:color w:val="222323"/>
        </w:rPr>
        <w:lastRenderedPageBreak/>
        <w:t>соревновании принимают участие учащиеся 8-11 классов. Учащиеся более младших классов к соревнованиям не допускаются.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Игры в зачёт Спартакиады проводятся между командами по круговой системе в группах или подгруппах. Если количество команд не превышает 6, игры проводятся в одной группе, более шести - в двух и более подгруппах. Разбивка на подгруппы проводится путем жеребьевки. Сильнейшие команды по итогам Спартакиады 2018-2019 учебного года разводятся по разным подгруппам. В стыковых играх победители подгрупп разыгрывают 1 и 2 место, команды, занявшие вторые места в подгруппах, разыгрывают 3 и 4 место и т.д.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При неявке на игру команде засчитывается поражение, при второй неявке – команда снимается с соревнований, ее результаты аннулируются.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Участники соревнований обязаны иметь единую спортивную форму, номера и мячи.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5. Лёгкая атлетика (обязательный вид).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Состав команды 8 участников.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Программа: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юноши: бег на 60 м, 400 м, 1500 м, прыжки в длину с разбега;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  <w:bookmarkStart w:id="0" w:name="_GoBack"/>
      <w:bookmarkEnd w:id="0"/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девушки: бег на 60 м, 400 м, 800 м, прыжки в длину с разбега;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согласно действующим правилам соревнований по легкой атлетике, утвержденным приказом Министерства спорта, туризма и молодёжной политики Российской Федерации от 12.04.2010 года № 340. Участнику разрешается выступать в 1 виде программы и эстафете. Личные места определяются по лучшим результатам, командные - по наибольшей сумме очков согласно таблицы «Лёгкая атлетика».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 командный зачёт учитывается по 1 результату в каждом виде программы у юношей, по 1 результату в каждом виде программы у девушек.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На участников в обязательном порядке должны быть заполнены карточки участников по установленной форме (приложение 6).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6. Спортивный праздник, посвященный открытию Спартакиады (вне зачета Спартакиады)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Открытие Спартакиады состоится 18 сентября 2019 года на комплексной спортивной площадке МБУ ДО «Городской спортивно-оздоровительный центр» (г. Орел, ул. </w:t>
      </w:r>
      <w:proofErr w:type="spellStart"/>
      <w:r w:rsidRPr="00577864">
        <w:rPr>
          <w:color w:val="222323"/>
        </w:rPr>
        <w:t>Кромская</w:t>
      </w:r>
      <w:proofErr w:type="spellEnd"/>
      <w:r w:rsidRPr="00577864">
        <w:rPr>
          <w:color w:val="222323"/>
        </w:rPr>
        <w:t>, 10 а.).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Программа спортивного праздника: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1. Парад открытия.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В параде открытия участвуют команды общеобразовательных учреждений города Орла. Каждое общеобразовательное учреждение имеет право привести группу поддержки. Количество участников группы поддержки </w:t>
      </w:r>
      <w:proofErr w:type="spellStart"/>
      <w:r w:rsidRPr="00577864">
        <w:rPr>
          <w:color w:val="222323"/>
        </w:rPr>
        <w:t>неограничено</w:t>
      </w:r>
      <w:proofErr w:type="spellEnd"/>
      <w:r w:rsidRPr="00577864">
        <w:rPr>
          <w:color w:val="222323"/>
        </w:rPr>
        <w:t>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2. Командные соревнования: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lastRenderedPageBreak/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мини-футбол (2 возрастные группы: юноши 5-6 классов, юноши 7-8 классов) 2 тайма по 10 минут;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волейбол (4 юноши +2 девушки) одна партия до 25 очков;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баскетбол 3 х 3 (юноши, девушки) 2 периода по 5 минут общего времени;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- </w:t>
      </w:r>
      <w:proofErr w:type="spellStart"/>
      <w:r w:rsidRPr="00577864">
        <w:rPr>
          <w:color w:val="222323"/>
        </w:rPr>
        <w:t>дартсатлон</w:t>
      </w:r>
      <w:proofErr w:type="spellEnd"/>
      <w:r w:rsidRPr="00577864">
        <w:rPr>
          <w:color w:val="222323"/>
        </w:rPr>
        <w:t xml:space="preserve"> (2 юноши + 2 девушки). Участники поочередно преодолевают дистанцию до 100 метров (4 этапа) и метают по 3 дротика в цель (круг), за каждый промах участник преодолевает штрафной круг.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Обязательное участие всем командам.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3. Личные соревнования: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прыжки через гимнастическую скакалку на количество раз за 1 минуту – 1 девушка от каждого общеобразовательного учреждения;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гиревой спорт - рывок гири 16 кг., время выполнения упражнения 2 минуты – участвует 1 юноша от каждого общеобразовательного учреждения в абсолютном зачете;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- </w:t>
      </w:r>
      <w:proofErr w:type="spellStart"/>
      <w:r w:rsidRPr="00577864">
        <w:rPr>
          <w:color w:val="222323"/>
        </w:rPr>
        <w:t>дартс</w:t>
      </w:r>
      <w:proofErr w:type="spellEnd"/>
      <w:r w:rsidRPr="00577864">
        <w:rPr>
          <w:color w:val="222323"/>
        </w:rPr>
        <w:t xml:space="preserve"> (3 пробных +5 зачётных бросков) - 1 юноша + 1 девушка от каждого общеобразовательного учреждения;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подтягивание - 1 юноша от каждого общеобразовательного учреждения;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- настольный теннис - 1 юноша + 1 девушка от каждого общеобразовательного учреждения, 1 партия до 11 очков.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Личные места в соревнованиях определяются по наилучшим результатам.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Все соревнования в рамках спортивного праздника проводятся по действующим правилам по видам спорта.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Вне зачета Спартакиады среди учащихся общеобразовательных учреждений проводятся командные и лично-командные Первенства города среди учащихся общеобразовательных учреждений и массовые физкультурно-оздоровительные мероприятия (приложение №4, №5).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7. Бадминтон (участие обязательное, в общекомандный зачет не включается. В случае неучастия команды в данном виде – неполный командный зачет в общем зачете).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Соревнования проводятся в командном первенстве по олимпийской (прогрессивной) системе с розыгрышем всех мест согласно действующим правилам соревнований по виду спорта «бадминтон», утвержденным приказом Министерства спорта Российской Федерации от 24.01.2018 г. N 59 с укороченными партиями до 11 очков.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Состав команды: не более 2 юношей и 2 девушек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 xml:space="preserve">Команды общеобразовательных учреждений проводят встречи в одиночном мужском разряде, одиночном женском разряде и в смешанном разряде (микст). При счете 2:0 после </w:t>
      </w:r>
      <w:r w:rsidRPr="00577864">
        <w:rPr>
          <w:color w:val="222323"/>
        </w:rPr>
        <w:lastRenderedPageBreak/>
        <w:t>одиночных игр микст может не проводиться. Разбивка по олимпийской системе проводиться путем жеребьевки.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Игра состоит из 3 партий до 11 очков, до двух выигрышных партий. Финалы и матчи за третье место проводятся до 21 очка в партии.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Каждый участник обязан быть в спортивной форме и в спортивной обуви.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При неявке на игру игроку засчитывается поражение, при второй неявке игроков одной и той же команды – команда снимается с соревнований, ее результат аннулируется.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6. ОПРЕДЕЛЕНИЕ ПОБЕДИТЕЛЕЙ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Общее место в Спартакиаде определяется каждому общеобразовательному учреждению по наименьшей сумме мест, занятых в шести видах программы в своей группе. В случае равенства суммы мест преимущество имеет команда, имеющая больше 1, 2, 3 и т. д. мест в видах программы, лучшее место в лёгкой атлетике, принявшие участие в большем количестве видов программы.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Общеобразовательным учреждениям с неполным зачётом общие места определяются после коллективов с полным зачётом. Личные и командные места по видам спорта определяются согласно правил соревнований по видам спорта.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7. НАГРАЖДЕНИЕ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 общекомандном зачете в трех группах по итогам Спартакиады команды награждаются за 1 место - Почетной грамотой администрации города Орла, кубком и спортивным инвентарем; за 2 и 3 место – благодарственным письмом администрации города Орла, кубком и спортивным инвентарем.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 командном первенстве в видах программы (кроме игровых видов спорта) команды- победители и команды-призеры награждаются грамотами.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Команды-победительницы в игровых видах спорта в каждой группе награждаются грамотами и ценными призами, игроки команд-победительниц награждаются грамотами. Команды-призеры в игровых видах спорта и игроки команд-призеров награждаются грамотами.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В личном первенстве участники соревнований по видам программы за 1 место независимо от групп награждаются ценными призами и грамотами, за 2 и 3 место - грамотами.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8. ФИНАНСИРОВАНИЕ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Финансовые расходы, связанные с организацией и проведением 1 этапа соревнований, несут администрации общеобразовательных учреждений. Финансовые расходы по организации и проведению 2 этапа соревнований (питание судей и обслуживающего персонала, услуги по предоставлению спортивной базы, организационно-хозяйственные расходы, награждение) несет управление социальной поддержки населения, физической культуры и спорта администрации города Орла и МБУ ДО «Городской спортивно-оздоровительный центр» (медицинские услуги).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lastRenderedPageBreak/>
        <w:t xml:space="preserve">Транспортировка спортивного инвентаря и оборудования, </w:t>
      </w:r>
      <w:proofErr w:type="spellStart"/>
      <w:r w:rsidRPr="00577864">
        <w:rPr>
          <w:color w:val="222323"/>
        </w:rPr>
        <w:t>радиообслуживание</w:t>
      </w:r>
      <w:proofErr w:type="spellEnd"/>
      <w:r w:rsidRPr="00577864">
        <w:rPr>
          <w:color w:val="222323"/>
        </w:rPr>
        <w:t xml:space="preserve"> соревнований возлагается на МБУ ДО «Городской спортивно-оздоровительный центр».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9. ЗАЯВКИ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Заявки на участие в каждом виде программы Спартакиады, заверенные в соответствии с приказом Министерства здравоохранения и социального развития РФ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 врачом спортивной медицины и печатью специализированного медицинского учреждения, а также руководителем общеобразовательного учреждения (приложение №2), подаются представителем команды в напечатанном виде с указанием фамилии, имени, года рождения и класса учащегося в день подачи заявок на заседание главной судейской коллегии, которое состоится в 15.00 часов по адресу: г. Орёл, Ленина, 15, кабинет № 14 (приложение №1). Протокол заседания судейской коллегии подписывается главным судьей, медицинским работником и представителем управления образования администрации города Орла. В рукописной форме заявки не принимаются.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За дополнительной информацией по вопросу оформления заявок следует обращаться в БУЗ ОО «Орловский областной врачебно-физкультурный диспансер».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10. ДОПОЛНИТЕЛЬНАЯ ИНФОРМАЦИЯ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Дополнительная информация по телефону: 8(4862) 43-26-45.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 </w:t>
      </w:r>
    </w:p>
    <w:p w:rsidR="00577864" w:rsidRPr="00577864" w:rsidRDefault="00577864" w:rsidP="00577864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577864">
        <w:rPr>
          <w:color w:val="222323"/>
        </w:rPr>
        <w:t>Проводящие организации оставляют за собой право вносить изменения в данное Положение.</w:t>
      </w:r>
    </w:p>
    <w:p w:rsidR="002212FD" w:rsidRPr="00577864" w:rsidRDefault="002212FD">
      <w:pPr>
        <w:rPr>
          <w:rFonts w:ascii="Times New Roman" w:hAnsi="Times New Roman" w:cs="Times New Roman"/>
          <w:sz w:val="24"/>
          <w:szCs w:val="24"/>
        </w:rPr>
      </w:pPr>
    </w:p>
    <w:sectPr w:rsidR="002212FD" w:rsidRPr="00577864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2"/>
    <w:rsid w:val="002212FD"/>
    <w:rsid w:val="00577864"/>
    <w:rsid w:val="00612302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498F-D72F-4E14-BE5B-308EB56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2686</Words>
  <Characters>15313</Characters>
  <Application>Microsoft Office Word</Application>
  <DocSecurity>0</DocSecurity>
  <Lines>127</Lines>
  <Paragraphs>35</Paragraphs>
  <ScaleCrop>false</ScaleCrop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2019-10-02T14:15:00Z</dcterms:created>
  <dcterms:modified xsi:type="dcterms:W3CDTF">2019-10-02T14:15:00Z</dcterms:modified>
</cp:coreProperties>
</file>