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27F5" w:rsidRDefault="007877F6" w:rsidP="006B47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F6">
        <w:rPr>
          <w:rFonts w:ascii="Times New Roman" w:hAnsi="Times New Roman" w:cs="Times New Roman"/>
          <w:b/>
          <w:sz w:val="28"/>
          <w:szCs w:val="28"/>
        </w:rPr>
        <w:t>В каком случае возможно отозвать работника из ежегодного отпуска</w:t>
      </w:r>
    </w:p>
    <w:p w:rsidR="007877F6" w:rsidRDefault="007877F6" w:rsidP="002F27F5">
      <w:pPr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77F6" w:rsidRPr="007877F6" w:rsidRDefault="007877F6" w:rsidP="007877F6">
      <w:pPr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7F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Трудовое законодательство Российской Федерации устанавливает правило, согласно которому оплачиваемый отпуск должен предоставляться работнику ежегодно. Отпуск предоставляется в соответствии с графиком отпусков, ежегодно утверждаемым работодателем с учетом мнения выборного профсоюзного органа организации не позднее чем за две недели до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наступления календарного года.</w:t>
      </w:r>
    </w:p>
    <w:p w:rsidR="007877F6" w:rsidRPr="007877F6" w:rsidRDefault="007877F6" w:rsidP="007877F6">
      <w:pPr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7F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Зачастую на практике возникает вопрос о возм</w:t>
      </w:r>
      <w:bookmarkStart w:id="0" w:name="_GoBack"/>
      <w:bookmarkEnd w:id="0"/>
      <w:r w:rsidRPr="007877F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ожности отзы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ва работника из такого отпуска.</w:t>
      </w:r>
    </w:p>
    <w:p w:rsidR="007877F6" w:rsidRPr="007877F6" w:rsidRDefault="007877F6" w:rsidP="007877F6">
      <w:pPr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7F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 125 Трудового кодекса РФ во всех случаях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пуску за следующий рабочий год.</w:t>
      </w:r>
    </w:p>
    <w:p w:rsidR="007877F6" w:rsidRPr="007877F6" w:rsidRDefault="007877F6" w:rsidP="007877F6">
      <w:pPr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7F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независимо от согласия гражданина, состоящего в трудовых отношениях, прямо запрещен отзыв из отпуска работника в возрасте до 18 лет, беременной женщины или работника, занятого на работах с вредными и 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(или) опасными условиями труда.</w:t>
      </w:r>
    </w:p>
    <w:p w:rsidR="002F27F5" w:rsidRDefault="007877F6" w:rsidP="007877F6">
      <w:pPr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7F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Нарушение порядка отзыва работника из отпуска влечет привлечение к административной ответственности по ч. 1 ст. 5.27 КоАП РФ, предусматривающей наказание в виде предупреждения или наложения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877F6" w:rsidRPr="007C45F6" w:rsidRDefault="007877F6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sectPr w:rsidR="007877F6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5E1"/>
    <w:multiLevelType w:val="multilevel"/>
    <w:tmpl w:val="493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2F27F5"/>
    <w:rsid w:val="003F7D1F"/>
    <w:rsid w:val="004252B1"/>
    <w:rsid w:val="0046249A"/>
    <w:rsid w:val="00492261"/>
    <w:rsid w:val="006B4700"/>
    <w:rsid w:val="00741AFD"/>
    <w:rsid w:val="007877F6"/>
    <w:rsid w:val="007C45F6"/>
    <w:rsid w:val="008058FA"/>
    <w:rsid w:val="00971875"/>
    <w:rsid w:val="009E42D9"/>
    <w:rsid w:val="009E5088"/>
    <w:rsid w:val="00B66C37"/>
    <w:rsid w:val="00B75960"/>
    <w:rsid w:val="00BC55D1"/>
    <w:rsid w:val="00C07EB3"/>
    <w:rsid w:val="00DF4460"/>
    <w:rsid w:val="00E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20</cp:revision>
  <dcterms:created xsi:type="dcterms:W3CDTF">2022-05-30T08:18:00Z</dcterms:created>
  <dcterms:modified xsi:type="dcterms:W3CDTF">2022-05-30T11:16:00Z</dcterms:modified>
</cp:coreProperties>
</file>