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0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>Прокуратура Заводского района г</w:t>
      </w:r>
      <w:proofErr w:type="gramStart"/>
      <w:r w:rsidRPr="005010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010B0">
        <w:rPr>
          <w:rFonts w:ascii="Times New Roman" w:hAnsi="Times New Roman" w:cs="Times New Roman"/>
          <w:sz w:val="28"/>
          <w:szCs w:val="28"/>
        </w:rPr>
        <w:t>рла</w:t>
      </w:r>
    </w:p>
    <w:p w:rsidR="00FE0ACF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5010B0" w:rsidRDefault="005010B0" w:rsidP="005010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F2E89" w:rsidRDefault="008F2E89" w:rsidP="008F2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0B0" w:rsidRDefault="00C43250" w:rsidP="00CB6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4325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Определены особенности регулирования градостроительной деятельности, земельных и жилищных отношений в условиях экономических санкций</w:t>
      </w:r>
    </w:p>
    <w:p w:rsidR="00C43250" w:rsidRDefault="00C43250" w:rsidP="00CB6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43250" w:rsidRDefault="00C43250" w:rsidP="00C43250">
      <w:pPr>
        <w:pStyle w:val="a3"/>
        <w:shd w:val="clear" w:color="auto" w:fill="FFFFFF"/>
        <w:spacing w:before="0" w:beforeAutospacing="0"/>
        <w:ind w:left="-181" w:firstLine="890"/>
        <w:contextualSpacing/>
        <w:jc w:val="both"/>
        <w:rPr>
          <w:rFonts w:ascii="Roboto" w:hAnsi="Roboto"/>
          <w:color w:val="333333"/>
        </w:rPr>
      </w:pPr>
      <w:r w:rsidRPr="00C43250">
        <w:rPr>
          <w:color w:val="333333"/>
          <w:sz w:val="28"/>
          <w:szCs w:val="28"/>
          <w:shd w:val="clear" w:color="auto" w:fill="FEFEFE"/>
        </w:rPr>
        <w:t xml:space="preserve">В целях поддержки российской экономики </w:t>
      </w:r>
      <w:proofErr w:type="gramStart"/>
      <w:r w:rsidRPr="00C43250">
        <w:rPr>
          <w:color w:val="333333"/>
          <w:sz w:val="28"/>
          <w:szCs w:val="28"/>
          <w:shd w:val="clear" w:color="auto" w:fill="FEFEFE"/>
        </w:rPr>
        <w:t>Ф</w:t>
      </w:r>
      <w:hyperlink r:id="rId4" w:history="1">
        <w:r w:rsidRPr="00C43250">
          <w:rPr>
            <w:color w:val="333333"/>
            <w:sz w:val="28"/>
            <w:szCs w:val="28"/>
            <w:shd w:val="clear" w:color="auto" w:fill="FEFEFE"/>
          </w:rPr>
          <w:t>едеральным</w:t>
        </w:r>
        <w:proofErr w:type="gramEnd"/>
        <w:r w:rsidRPr="00C43250">
          <w:rPr>
            <w:color w:val="333333"/>
            <w:sz w:val="28"/>
            <w:szCs w:val="28"/>
            <w:shd w:val="clear" w:color="auto" w:fill="FEFEFE"/>
          </w:rPr>
          <w:t xml:space="preserve"> законом от 14 марта 2022 года № 58-ФЗ </w:t>
        </w:r>
      </w:hyperlink>
      <w:r w:rsidRPr="00C43250">
        <w:rPr>
          <w:color w:val="333333"/>
          <w:sz w:val="28"/>
          <w:szCs w:val="28"/>
          <w:shd w:val="clear" w:color="auto" w:fill="FEFEFE"/>
        </w:rPr>
        <w:t>упрощены установленные действующим законодательством процедуры подготовки</w:t>
      </w:r>
      <w:r>
        <w:rPr>
          <w:rFonts w:ascii="Roboto" w:hAnsi="Roboto"/>
          <w:color w:val="333333"/>
          <w:sz w:val="28"/>
          <w:szCs w:val="28"/>
          <w:shd w:val="clear" w:color="auto" w:fill="FEFEFE"/>
        </w:rPr>
        <w:t xml:space="preserve"> и согласования генеральных планов, правил землепользования и застройки, проведения правовой экспертизы в рамках кадастрового учета и регистрации прав на недвижимое имущество и сделок с ним.</w:t>
      </w:r>
    </w:p>
    <w:p w:rsidR="00C43250" w:rsidRDefault="00C43250" w:rsidP="00C43250">
      <w:pPr>
        <w:pStyle w:val="a3"/>
        <w:shd w:val="clear" w:color="auto" w:fill="FFFFFF"/>
        <w:spacing w:before="0" w:beforeAutospacing="0"/>
        <w:ind w:left="-181" w:firstLine="89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>Предусмотрен упрощенный порядок предоставления земельных участков, находящихся в государственной или муниципальной собственности, механизм пролонгации договоров аренды таких земель и право уполномоченных органов принимать решения об определении льготного размера арендной платы за указанные земли.</w:t>
      </w:r>
    </w:p>
    <w:p w:rsidR="00C43250" w:rsidRDefault="00C43250" w:rsidP="00C43250">
      <w:pPr>
        <w:pStyle w:val="a3"/>
        <w:shd w:val="clear" w:color="auto" w:fill="FFFFFF"/>
        <w:spacing w:before="0" w:beforeAutospacing="0"/>
        <w:ind w:left="-181" w:firstLine="89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>Законом установлены полномочия Правительства России в области начисления и уплаты пени в случае неполного и (или) несвоевременного внесения платы за жилое помещение, коммунальные услуги и взносов на капитальный ремонт в целях недопущения роста их размера в связи с повышением Центральным банком РФ ключевой ставки.</w:t>
      </w:r>
    </w:p>
    <w:p w:rsidR="00C43250" w:rsidRDefault="00C43250" w:rsidP="00C43250">
      <w:pPr>
        <w:pStyle w:val="a3"/>
        <w:shd w:val="clear" w:color="auto" w:fill="FFFFFF"/>
        <w:spacing w:before="0" w:beforeAutospacing="0"/>
        <w:ind w:left="-181" w:firstLine="89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EFEFE"/>
        </w:rPr>
        <w:t xml:space="preserve">Кроме того, уточнены порядок формирования федеральной адресной инвестиционной программы и особенности участия в долевом строительстве многоквартирных домов и иных объектов недвижимости. Так, срок депонирования средств на счете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EFEFE"/>
        </w:rPr>
        <w:t>эскроу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EFEFE"/>
        </w:rPr>
        <w:t xml:space="preserve"> не может превышать срок ввода объекта недвижимости в эксплуатацию более чем на 6 месяцев. Предусмотрено, что по заявлению участника долевого строительства этот срок может быть продлен по истечении 6 месяцев, но не более чем на 2 года.</w:t>
      </w:r>
    </w:p>
    <w:p w:rsidR="00C43250" w:rsidRDefault="00C43250" w:rsidP="00C43250">
      <w:pPr>
        <w:pStyle w:val="a3"/>
        <w:shd w:val="clear" w:color="auto" w:fill="FFFFFF"/>
        <w:spacing w:before="0" w:beforeAutospacing="0"/>
        <w:ind w:left="-181" w:firstLine="890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Предусмотрены формирование федеральной адресной инвестиционной программы (ФАИП) в рамках 5-летней комплексной программы капитальных вложений и передача функций и полномочий по ее формированию и ведению от Минэкономразвития РФ Минстрою России.</w:t>
      </w:r>
      <w:proofErr w:type="gramEnd"/>
    </w:p>
    <w:p w:rsidR="00C43250" w:rsidRPr="00C43250" w:rsidRDefault="00C43250" w:rsidP="00CB6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43250" w:rsidRPr="00C43250" w:rsidSect="00FE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B0"/>
    <w:rsid w:val="000E3AF9"/>
    <w:rsid w:val="00131B9F"/>
    <w:rsid w:val="001F1E2B"/>
    <w:rsid w:val="002651D0"/>
    <w:rsid w:val="003E333C"/>
    <w:rsid w:val="00430C39"/>
    <w:rsid w:val="005010B0"/>
    <w:rsid w:val="005257B6"/>
    <w:rsid w:val="00851A87"/>
    <w:rsid w:val="008F2E89"/>
    <w:rsid w:val="00A23E00"/>
    <w:rsid w:val="00B42117"/>
    <w:rsid w:val="00C43250"/>
    <w:rsid w:val="00CB6694"/>
    <w:rsid w:val="00D07616"/>
    <w:rsid w:val="00E4320F"/>
    <w:rsid w:val="00E47E63"/>
    <w:rsid w:val="00E9160E"/>
    <w:rsid w:val="00F56DA0"/>
    <w:rsid w:val="00FC74D3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32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2022-05-29T18:29:00Z</dcterms:created>
  <dcterms:modified xsi:type="dcterms:W3CDTF">2022-05-29T18:47:00Z</dcterms:modified>
</cp:coreProperties>
</file>