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44" w:rsidRDefault="008A4744" w:rsidP="008A4744">
      <w:pPr>
        <w:pStyle w:val="s1"/>
        <w:shd w:val="clear" w:color="auto" w:fill="FFFFFF"/>
        <w:jc w:val="center"/>
      </w:pPr>
      <w:r w:rsidRPr="008A4744">
        <w:t>С какого момента течет срок на обращение в суд по невыплате компенсации за задержку зарплаты</w:t>
      </w:r>
    </w:p>
    <w:p w:rsidR="003E0C0C" w:rsidRPr="003E0C0C" w:rsidRDefault="008A4744" w:rsidP="003E0C0C">
      <w:pPr>
        <w:pStyle w:val="s1"/>
        <w:shd w:val="clear" w:color="auto" w:fill="FFFFFF"/>
        <w:jc w:val="both"/>
        <w:rPr>
          <w:sz w:val="23"/>
          <w:szCs w:val="23"/>
        </w:rPr>
      </w:pPr>
      <w:hyperlink r:id="rId5" w:anchor="/document/72267378/entry/0" w:history="1">
        <w:r w:rsidR="003E0C0C" w:rsidRPr="003E0C0C">
          <w:rPr>
            <w:rStyle w:val="a4"/>
            <w:color w:val="auto"/>
            <w:sz w:val="23"/>
            <w:szCs w:val="23"/>
            <w:u w:val="none"/>
          </w:rPr>
          <w:t>Определение СК по гражданским делам Верховного Суда РФ от 6 мая 2019 г. N 5-КГ19-59</w:t>
        </w:r>
      </w:hyperlink>
      <w:r w:rsidR="003E0C0C">
        <w:rPr>
          <w:sz w:val="23"/>
          <w:szCs w:val="23"/>
        </w:rPr>
        <w:t>.</w:t>
      </w:r>
    </w:p>
    <w:p w:rsidR="003E0C0C" w:rsidRDefault="003E0C0C" w:rsidP="003E0C0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До Верховного Суда РФ дошел спор о взыскании с работо</w:t>
      </w:r>
      <w:bookmarkStart w:id="0" w:name="_GoBack"/>
      <w:bookmarkEnd w:id="0"/>
      <w:r>
        <w:rPr>
          <w:color w:val="22272F"/>
          <w:sz w:val="23"/>
          <w:szCs w:val="23"/>
        </w:rPr>
        <w:t>дателя компенсации за задержку заработной платы. Как было установлено в ходе разбирательства, с сентября 2016 по август 2017 года работнику задерживали заработную плату. При увольнении в августе 2017 года долги по заработной плате перед работником погасили, однако предусмотренную </w:t>
      </w:r>
      <w:hyperlink r:id="rId6" w:anchor="/document/12125268/entry/236" w:history="1">
        <w:r>
          <w:rPr>
            <w:rStyle w:val="a4"/>
            <w:color w:val="734C9B"/>
            <w:sz w:val="23"/>
            <w:szCs w:val="23"/>
          </w:rPr>
          <w:t>статьей 236</w:t>
        </w:r>
      </w:hyperlink>
      <w:r>
        <w:rPr>
          <w:color w:val="22272F"/>
          <w:sz w:val="23"/>
          <w:szCs w:val="23"/>
        </w:rPr>
        <w:t> ТК РФ компенсацию за ее задержку не выплатили. В связи с этим в феврале 2018 года работник обратился за судебной защитой.</w:t>
      </w:r>
    </w:p>
    <w:p w:rsidR="003E0C0C" w:rsidRDefault="003E0C0C" w:rsidP="003E0C0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Работодатель в суде заявил о пропуске работником права на обращение в суд в отношении компенсации за задержку заработной платы с сентября 2016 года по январь 2017 года.</w:t>
      </w:r>
    </w:p>
    <w:p w:rsidR="003E0C0C" w:rsidRDefault="003E0C0C" w:rsidP="003E0C0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Напомним, что в силу </w:t>
      </w:r>
      <w:hyperlink r:id="rId7" w:anchor="/document/12125268/entry/392" w:history="1">
        <w:r>
          <w:rPr>
            <w:rStyle w:val="a4"/>
            <w:color w:val="734C9B"/>
            <w:sz w:val="23"/>
            <w:szCs w:val="23"/>
          </w:rPr>
          <w:t>ст. 392</w:t>
        </w:r>
      </w:hyperlink>
      <w:r>
        <w:rPr>
          <w:color w:val="22272F"/>
          <w:sz w:val="23"/>
          <w:szCs w:val="23"/>
        </w:rPr>
        <w:t> ТК РФ за разрешением индивидуального трудового спора о невыплате или неполной выплате заработной платы и других выплат, причитающихся работнику, он имеет право обратиться в суд в течение одного года со дня установленного срока выплаты указанных сумм, в том числе в случае невыплаты или неполной выплаты заработной платы и других выплат, причитающихся работнику при увольнении.</w:t>
      </w:r>
    </w:p>
    <w:p w:rsidR="003E0C0C" w:rsidRDefault="003E0C0C" w:rsidP="003E0C0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Суды первых двух инстанций на основании этой нормы отказали в удовлетворении требований работника в отношении компенсации за задержку зарплаты за указанный выше период.</w:t>
      </w:r>
    </w:p>
    <w:p w:rsidR="003E0C0C" w:rsidRDefault="003E0C0C" w:rsidP="003E0C0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Однако с таким решением не согласился Верховный Суд РФ. Судьи указали, что в случае нарушения установленного срока выплаты заработной платы работодатель обязан выплатить работнику задолженность по заработной плате с уплатой процентов. Обязанность работодателя по своевременной и в полном объеме выплате работнику заработной платы, а тем более начисленных и задержанных выплатой сумм, сохраняется в течение всего периода действия трудового договора, то есть нарушение работодателем трудовых прав работника задержкой выплаты ему начисленной заработной платы имеет длящийся характер. Срок для обращения работника в суд за разрешением индивидуального трудового спора о взыскании процентов (денежной компенсации) за задержку выплаты заработной платы надлежит исчислять с момента полного погашения работодателем задолженности по заработной плате.</w:t>
      </w:r>
    </w:p>
    <w:p w:rsidR="003E0C0C" w:rsidRDefault="003E0C0C" w:rsidP="003E0C0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Поскольку в рассматриваемом случае задолженность перед работником была погашена работодателем только при увольнении, то только в этот момент работник узнал о нарушении своего права на компенсацию, а значит, с этого момента и будет течь срок на обращение в суд за ее взысканием с работодателя.</w:t>
      </w:r>
    </w:p>
    <w:p w:rsidR="0033798E" w:rsidRPr="003E0C0C" w:rsidRDefault="0033798E" w:rsidP="003E0C0C"/>
    <w:sectPr w:rsidR="0033798E" w:rsidRPr="003E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28D8"/>
    <w:multiLevelType w:val="hybridMultilevel"/>
    <w:tmpl w:val="3AA2E816"/>
    <w:lvl w:ilvl="0" w:tplc="56461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2272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02"/>
    <w:rsid w:val="002C765F"/>
    <w:rsid w:val="0033798E"/>
    <w:rsid w:val="003E0C0C"/>
    <w:rsid w:val="00612327"/>
    <w:rsid w:val="00623DF3"/>
    <w:rsid w:val="006E54BC"/>
    <w:rsid w:val="007A42EC"/>
    <w:rsid w:val="008A4744"/>
    <w:rsid w:val="00913A9E"/>
    <w:rsid w:val="00976906"/>
    <w:rsid w:val="00B315C6"/>
    <w:rsid w:val="00DC04E8"/>
    <w:rsid w:val="00F43CC2"/>
    <w:rsid w:val="00FD2542"/>
    <w:rsid w:val="00F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74EB"/>
  <w15:chartTrackingRefBased/>
  <w15:docId w15:val="{27690E1F-BA15-402D-B150-2DD90163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A42E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2EC"/>
    <w:pPr>
      <w:ind w:left="720"/>
      <w:contextualSpacing/>
    </w:pPr>
  </w:style>
  <w:style w:type="character" w:styleId="a4">
    <w:name w:val="Hyperlink"/>
    <w:basedOn w:val="a0"/>
    <w:uiPriority w:val="99"/>
    <w:semiHidden/>
    <w:rsid w:val="00F43CC2"/>
    <w:rPr>
      <w:rFonts w:cs="Times New Roman"/>
      <w:color w:val="0000FF"/>
      <w:u w:val="single"/>
    </w:rPr>
  </w:style>
  <w:style w:type="character" w:customStyle="1" w:styleId="s10">
    <w:name w:val="s_10"/>
    <w:basedOn w:val="a0"/>
    <w:rsid w:val="00F43CC2"/>
  </w:style>
  <w:style w:type="paragraph" w:customStyle="1" w:styleId="s1">
    <w:name w:val="s_1"/>
    <w:basedOn w:val="a"/>
    <w:rsid w:val="00F43C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rant-01.o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ant-01.op.ru/" TargetMode="External"/><Relationship Id="rId5" Type="http://schemas.openxmlformats.org/officeDocument/2006/relationships/hyperlink" Target="http://garant-01.o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Трахинина Жанна Викторовна</cp:lastModifiedBy>
  <cp:revision>3</cp:revision>
  <dcterms:created xsi:type="dcterms:W3CDTF">2019-06-26T18:37:00Z</dcterms:created>
  <dcterms:modified xsi:type="dcterms:W3CDTF">2019-06-27T06:31:00Z</dcterms:modified>
</cp:coreProperties>
</file>