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D444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37D">
        <w:rPr>
          <w:rFonts w:ascii="Arial" w:hAnsi="Arial" w:cs="Arial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>Коррупция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dst100013"/>
      <w:bookmarkEnd w:id="0"/>
      <w:r w:rsidRPr="00CF66C2">
        <w:rPr>
          <w:rFonts w:ascii="Times New Roman" w:hAnsi="Times New Roman" w:cs="Times New Roman"/>
          <w:sz w:val="20"/>
          <w:szCs w:val="20"/>
        </w:rPr>
        <w:t>совершение деяний, указанных действий от имени или в интересах юридического лица;</w:t>
      </w:r>
    </w:p>
    <w:p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E57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>Конфликт интересов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44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 xml:space="preserve">Личная заинтересованность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="006D4449" w:rsidRPr="00487211">
        <w:rPr>
          <w:rFonts w:ascii="Times New Roman" w:hAnsi="Times New Roman" w:cs="Times New Roman"/>
          <w:sz w:val="20"/>
          <w:szCs w:val="20"/>
        </w:rPr>
        <w:t>в </w:t>
      </w:r>
      <w:hyperlink r:id="rId5" w:anchor="dst123" w:history="1">
        <w:r w:rsidR="006D4449" w:rsidRPr="00487211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части 1</w:t>
        </w:r>
      </w:hyperlink>
      <w:r w:rsidR="006D4449" w:rsidRPr="00CF66C2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="006D4449" w:rsidRPr="00CF66C2">
        <w:rPr>
          <w:rFonts w:ascii="Times New Roman" w:hAnsi="Times New Roman" w:cs="Times New Roman"/>
          <w:sz w:val="20"/>
          <w:szCs w:val="20"/>
        </w:rPr>
        <w:t>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13143" w:rsidRPr="00CF66C2" w:rsidRDefault="00113143" w:rsidP="006D444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211" w:rsidRDefault="00E2637D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lastRenderedPageBreak/>
        <w:t>►</w:t>
      </w:r>
      <w:r w:rsidR="0097561E" w:rsidRPr="00CF66C2">
        <w:rPr>
          <w:rFonts w:ascii="Times New Roman" w:hAnsi="Times New Roman" w:cs="Times New Roman"/>
          <w:sz w:val="20"/>
          <w:szCs w:val="20"/>
        </w:rPr>
        <w:t xml:space="preserve">В целях предотвращения и урегулирования конфликта интересов муниципальный служащий обязан (ст.9, ст.11 273-ФЗ «О противодействии коррупции»): </w:t>
      </w:r>
    </w:p>
    <w:p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>- принимать меры по недопущению любой возможности возникновения конфликта интересов;</w:t>
      </w:r>
    </w:p>
    <w:p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 -</w:t>
      </w:r>
      <w:r w:rsidR="00487211">
        <w:rPr>
          <w:rFonts w:ascii="Times New Roman" w:hAnsi="Times New Roman" w:cs="Times New Roman"/>
          <w:sz w:val="20"/>
          <w:szCs w:val="20"/>
        </w:rPr>
        <w:t xml:space="preserve"> </w:t>
      </w:r>
      <w:r w:rsidRPr="00CF66C2">
        <w:rPr>
          <w:rFonts w:ascii="Times New Roman" w:hAnsi="Times New Roman" w:cs="Times New Roman"/>
          <w:sz w:val="20"/>
          <w:szCs w:val="2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87211">
        <w:rPr>
          <w:rFonts w:ascii="Times New Roman" w:hAnsi="Times New Roman" w:cs="Times New Roman"/>
          <w:sz w:val="20"/>
          <w:szCs w:val="20"/>
        </w:rPr>
        <w:t>;</w:t>
      </w:r>
      <w:r w:rsidRPr="00CF66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9C3C3D" w:rsidRPr="00CF66C2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66C2">
        <w:rPr>
          <w:rFonts w:ascii="Times New Roman" w:hAnsi="Times New Roman" w:cs="Times New Roman"/>
          <w:sz w:val="20"/>
          <w:szCs w:val="20"/>
        </w:rPr>
        <w:t>- 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РФ.</w:t>
      </w:r>
    </w:p>
    <w:p w:rsidR="009C3C3D" w:rsidRPr="00CF66C2" w:rsidRDefault="009C3C3D" w:rsidP="006D444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C3C3D" w:rsidRDefault="009C3C3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C3C3D" w:rsidRDefault="009C3C3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7561E" w:rsidRDefault="0097561E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200EC" w:rsidRDefault="00D200EC" w:rsidP="005C12AD">
      <w:pPr>
        <w:pStyle w:val="a4"/>
        <w:ind w:left="0"/>
        <w:jc w:val="center"/>
        <w:rPr>
          <w:b/>
          <w:noProof/>
          <w:sz w:val="32"/>
          <w:szCs w:val="32"/>
          <w:lang w:val="ru-RU" w:eastAsia="ru-RU"/>
        </w:rPr>
      </w:pPr>
    </w:p>
    <w:p w:rsidR="001F7303" w:rsidRPr="00FF2ADE" w:rsidRDefault="005C12AD" w:rsidP="00973D68">
      <w:pPr>
        <w:pStyle w:val="a4"/>
        <w:ind w:left="0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 w:rsidRPr="005C12AD">
        <w:rPr>
          <w:b/>
          <w:noProof/>
          <w:sz w:val="32"/>
          <w:szCs w:val="32"/>
          <w:lang w:val="ru-RU" w:eastAsia="ru-RU"/>
        </w:rPr>
        <w:t xml:space="preserve">Прокуратура </w:t>
      </w:r>
      <w:r w:rsidR="00973D68">
        <w:rPr>
          <w:b/>
          <w:noProof/>
          <w:sz w:val="32"/>
          <w:szCs w:val="32"/>
          <w:lang w:val="ru-RU" w:eastAsia="ru-RU"/>
        </w:rPr>
        <w:t>Советского района г. Орла</w:t>
      </w: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6726" w:rsidRDefault="00C76726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6726" w:rsidRDefault="00C76726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C12AD" w:rsidRDefault="005C12A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Pr="00CF66C2" w:rsidRDefault="009C3C3D" w:rsidP="00CF66C2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CF66C2">
        <w:rPr>
          <w:rFonts w:ascii="Arial Black" w:hAnsi="Arial Black"/>
          <w:color w:val="FF0000"/>
          <w:sz w:val="32"/>
          <w:szCs w:val="32"/>
        </w:rPr>
        <w:t>ПАМЯТКА</w:t>
      </w:r>
    </w:p>
    <w:p w:rsidR="009C3C3D" w:rsidRPr="00CF66C2" w:rsidRDefault="005C12AD" w:rsidP="00CF66C2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CF66C2">
        <w:rPr>
          <w:rFonts w:ascii="Arial Black" w:hAnsi="Arial Black"/>
          <w:color w:val="FF0000"/>
          <w:sz w:val="32"/>
          <w:szCs w:val="32"/>
        </w:rPr>
        <w:t>м</w:t>
      </w:r>
      <w:r w:rsidR="009C3C3D" w:rsidRPr="00CF66C2">
        <w:rPr>
          <w:rFonts w:ascii="Arial Black" w:hAnsi="Arial Black"/>
          <w:color w:val="FF0000"/>
          <w:sz w:val="32"/>
          <w:szCs w:val="32"/>
        </w:rPr>
        <w:t>униципальному служащему об основах антикоррупционного поведения</w:t>
      </w:r>
    </w:p>
    <w:p w:rsidR="001F7303" w:rsidRDefault="00E2637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6030F19" wp14:editId="2E6714B0">
            <wp:simplePos x="0" y="0"/>
            <wp:positionH relativeFrom="column">
              <wp:posOffset>-38735</wp:posOffset>
            </wp:positionH>
            <wp:positionV relativeFrom="paragraph">
              <wp:posOffset>113030</wp:posOffset>
            </wp:positionV>
            <wp:extent cx="3204210" cy="2170430"/>
            <wp:effectExtent l="0" t="0" r="0" b="0"/>
            <wp:wrapThrough wrapText="bothSides">
              <wp:wrapPolygon edited="0">
                <wp:start x="10145" y="0"/>
                <wp:lineTo x="9118" y="569"/>
                <wp:lineTo x="6678" y="2654"/>
                <wp:lineTo x="6678" y="3413"/>
                <wp:lineTo x="5522" y="6446"/>
                <wp:lineTo x="1413" y="7015"/>
                <wp:lineTo x="899" y="7204"/>
                <wp:lineTo x="899" y="13461"/>
                <wp:lineTo x="4366" y="15546"/>
                <wp:lineTo x="5779" y="15546"/>
                <wp:lineTo x="7063" y="18958"/>
                <wp:lineTo x="9631" y="21233"/>
                <wp:lineTo x="11429" y="21233"/>
                <wp:lineTo x="14126" y="18958"/>
                <wp:lineTo x="15410" y="15546"/>
                <wp:lineTo x="16823" y="15546"/>
                <wp:lineTo x="20290" y="13461"/>
                <wp:lineTo x="20419" y="7394"/>
                <wp:lineTo x="19776" y="7015"/>
                <wp:lineTo x="15539" y="6446"/>
                <wp:lineTo x="14511" y="3413"/>
                <wp:lineTo x="14640" y="2654"/>
                <wp:lineTo x="12071" y="569"/>
                <wp:lineTo x="11044" y="0"/>
                <wp:lineTo x="10145" y="0"/>
              </wp:wrapPolygon>
            </wp:wrapThrough>
            <wp:docPr id="2" name="Рисунок 2" descr="https://xn--c1adkuei6f.xn--p1ai/wp-content/uploads/2018/09/0b05860e096c8e2f7897ef0250cf5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c1adkuei6f.xn--p1ai/wp-content/uploads/2018/09/0b05860e096c8e2f7897ef0250cf5b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Pr="00CF66C2" w:rsidRDefault="00CF66C2" w:rsidP="00CF6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2AD" w:rsidRPr="00CF66C2">
        <w:rPr>
          <w:rFonts w:ascii="Times New Roman" w:hAnsi="Times New Roman" w:cs="Times New Roman"/>
          <w:sz w:val="28"/>
          <w:szCs w:val="28"/>
        </w:rPr>
        <w:t>202</w:t>
      </w:r>
      <w:r w:rsidR="00FF2ADE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1F7303" w:rsidRPr="00487211" w:rsidRDefault="005C12AD" w:rsidP="00CF66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1F7303" w:rsidRPr="00487211">
        <w:rPr>
          <w:rFonts w:ascii="Times New Roman" w:hAnsi="Times New Roman" w:cs="Times New Roman"/>
          <w:color w:val="FF0000"/>
          <w:sz w:val="28"/>
          <w:szCs w:val="28"/>
        </w:rPr>
        <w:t>униципальный служащий обязан</w:t>
      </w:r>
    </w:p>
    <w:p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lastRenderedPageBreak/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>представлять в установленном порядке предусмотренные </w:t>
      </w:r>
      <w:hyperlink r:id="rId7" w:anchor="dst11" w:history="1">
        <w:r w:rsidR="00577324" w:rsidRPr="00CF66C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="00577324" w:rsidRPr="00CF66C2">
        <w:rPr>
          <w:rFonts w:ascii="Times New Roman" w:hAnsi="Times New Roman" w:cs="Times New Roman"/>
          <w:sz w:val="20"/>
          <w:szCs w:val="20"/>
        </w:rPr>
        <w:t> Российской Федерации сведения о себе и членах своей семьи;</w:t>
      </w:r>
    </w:p>
    <w:p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>передать принадлежащие ему ценные бумаги (доли участия, паи в уставных (складочных) капиталах организаций) в доверительное управление в случае если такое владение приводит или может привести к конфликту интересов</w:t>
      </w:r>
      <w:r w:rsidR="00434130" w:rsidRPr="00CF66C2">
        <w:rPr>
          <w:rFonts w:ascii="Times New Roman" w:hAnsi="Times New Roman" w:cs="Times New Roman"/>
          <w:sz w:val="20"/>
          <w:szCs w:val="20"/>
        </w:rPr>
        <w:t>.</w:t>
      </w:r>
    </w:p>
    <w:p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34130" w:rsidRPr="00CF66C2" w:rsidRDefault="00434130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277E" w:rsidRPr="00487211" w:rsidRDefault="0000277E" w:rsidP="00CF66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Ограничения, связанные с муниципальной службой</w:t>
      </w:r>
    </w:p>
    <w:p w:rsidR="0000277E" w:rsidRPr="00CF66C2" w:rsidRDefault="00CF66C2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CF66C2" w:rsidRDefault="00CF66C2" w:rsidP="00CF66C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34130" w:rsidRPr="00487211" w:rsidRDefault="0000277E" w:rsidP="00CF66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434130" w:rsidRPr="00487211">
        <w:rPr>
          <w:rFonts w:ascii="Times New Roman" w:hAnsi="Times New Roman" w:cs="Times New Roman"/>
          <w:color w:val="FF0000"/>
          <w:sz w:val="28"/>
          <w:szCs w:val="28"/>
        </w:rPr>
        <w:t>униципальному  служащему запрещается</w:t>
      </w:r>
    </w:p>
    <w:p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lastRenderedPageBreak/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заниматься предпринимательской деятельностью лично или через доверенных лиц;</w:t>
      </w:r>
    </w:p>
    <w:p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  <w:r w:rsidR="00434130" w:rsidRPr="00CF66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участвовать в управлении коммерческой или некоммерческой организацией, за исключением случаев предусмотренных федеральным законодательством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</w:p>
    <w:p w:rsidR="007F4FD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7F4FD9" w:rsidRPr="00CF66C2">
        <w:rPr>
          <w:rFonts w:ascii="Times New Roman" w:hAnsi="Times New Roman" w:cs="Times New Roman"/>
          <w:sz w:val="20"/>
          <w:szCs w:val="20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</w:p>
    <w:p w:rsidR="007F4FD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Pr="00CF66C2">
        <w:rPr>
          <w:rFonts w:ascii="Times New Roman" w:hAnsi="Times New Roman" w:cs="Times New Roman"/>
          <w:sz w:val="20"/>
          <w:szCs w:val="20"/>
        </w:rPr>
        <w:t>и</w:t>
      </w:r>
      <w:r w:rsidR="007F4FD9" w:rsidRPr="00CF66C2">
        <w:rPr>
          <w:rFonts w:ascii="Times New Roman" w:hAnsi="Times New Roman" w:cs="Times New Roman"/>
          <w:sz w:val="20"/>
          <w:szCs w:val="20"/>
        </w:rPr>
        <w:t xml:space="preserve">ные запреты, предусмотренные статьей 14 Федерального закона  от 02.03.2007 № 25-ФЗ «О муниципальной службе в Российской Федерации». </w:t>
      </w:r>
    </w:p>
    <w:p w:rsidR="0000277E" w:rsidRPr="00487211" w:rsidRDefault="0000277E" w:rsidP="00CF66C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Дисциплинарная ответственность за коррупционные правонарушения</w:t>
      </w:r>
    </w:p>
    <w:p w:rsidR="000F0A2F" w:rsidRPr="00CF66C2" w:rsidRDefault="00D200EC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lastRenderedPageBreak/>
        <w:t>►</w:t>
      </w:r>
      <w:r w:rsidRPr="00CF66C2">
        <w:rPr>
          <w:rFonts w:ascii="Times New Roman" w:hAnsi="Times New Roman" w:cs="Times New Roman"/>
          <w:sz w:val="20"/>
          <w:szCs w:val="20"/>
        </w:rPr>
        <w:t>с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 </w:t>
      </w:r>
    </w:p>
    <w:p w:rsidR="000F0A2F" w:rsidRPr="00CF66C2" w:rsidRDefault="0000277E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CF66C2">
        <w:rPr>
          <w:rFonts w:ascii="Times New Roman" w:hAnsi="Times New Roman" w:cs="Times New Roman"/>
          <w:sz w:val="20"/>
          <w:szCs w:val="20"/>
        </w:rPr>
        <w:t xml:space="preserve"> замечание; </w:t>
      </w:r>
    </w:p>
    <w:p w:rsidR="0000277E" w:rsidRPr="00CF66C2" w:rsidRDefault="0000277E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CF66C2">
        <w:rPr>
          <w:rFonts w:ascii="Times New Roman" w:hAnsi="Times New Roman" w:cs="Times New Roman"/>
          <w:sz w:val="20"/>
          <w:szCs w:val="20"/>
        </w:rPr>
        <w:t xml:space="preserve"> выговор; </w:t>
      </w:r>
    </w:p>
    <w:p w:rsidR="000F0A2F" w:rsidRPr="00CF66C2" w:rsidRDefault="000F0A2F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увольнение по соответствующим основаниям. </w:t>
      </w:r>
    </w:p>
    <w:p w:rsidR="00D200EC" w:rsidRPr="00CF66C2" w:rsidRDefault="000F0A2F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      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Муниципальный служащий подлежит увольнению с муниципальной службы в связи с утратой доверия за совершение правонарушений, установленных: </w:t>
      </w:r>
    </w:p>
    <w:p w:rsidR="0000277E" w:rsidRPr="00CF66C2" w:rsidRDefault="00B36D42" w:rsidP="00CF66C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00277E" w:rsidRPr="00CF66C2" w:rsidRDefault="00B36D42" w:rsidP="00CF66C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>ст. 15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7F4FD9" w:rsidRPr="00CF66C2" w:rsidRDefault="007F4FD9" w:rsidP="006D444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7F4FD9" w:rsidRPr="00CF66C2" w:rsidSect="00CF66C2">
      <w:pgSz w:w="16838" w:h="11906" w:orient="landscape"/>
      <w:pgMar w:top="568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AD"/>
    <w:rsid w:val="0000277E"/>
    <w:rsid w:val="000E7DCD"/>
    <w:rsid w:val="000F0A2F"/>
    <w:rsid w:val="00113143"/>
    <w:rsid w:val="001F7303"/>
    <w:rsid w:val="002E14AD"/>
    <w:rsid w:val="00367E57"/>
    <w:rsid w:val="00434130"/>
    <w:rsid w:val="004341CA"/>
    <w:rsid w:val="00487211"/>
    <w:rsid w:val="00577324"/>
    <w:rsid w:val="005C12AD"/>
    <w:rsid w:val="006459CF"/>
    <w:rsid w:val="006D4449"/>
    <w:rsid w:val="007407DE"/>
    <w:rsid w:val="007814BE"/>
    <w:rsid w:val="007D02E3"/>
    <w:rsid w:val="007F4FD9"/>
    <w:rsid w:val="0091706A"/>
    <w:rsid w:val="00973D68"/>
    <w:rsid w:val="0097561E"/>
    <w:rsid w:val="009C3C3D"/>
    <w:rsid w:val="00B36D42"/>
    <w:rsid w:val="00B63018"/>
    <w:rsid w:val="00BD534E"/>
    <w:rsid w:val="00C76726"/>
    <w:rsid w:val="00CF66C2"/>
    <w:rsid w:val="00D200EC"/>
    <w:rsid w:val="00E2637D"/>
    <w:rsid w:val="00F56857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3332-1693-4416-BCEF-C124502F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4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C12A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5C12A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4BE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5685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F56857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46/0df55120032a62dbb9f5793d06448e4132c1ac0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document/cons_doc_LAW_351246/5d02242ebd04c398d2acf7c53dbc79659b85e8f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35FA-8D4D-4C04-B38C-4678EB65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22</cp:revision>
  <cp:lastPrinted>2021-12-08T15:01:00Z</cp:lastPrinted>
  <dcterms:created xsi:type="dcterms:W3CDTF">2020-12-09T15:02:00Z</dcterms:created>
  <dcterms:modified xsi:type="dcterms:W3CDTF">2022-02-25T08:39:00Z</dcterms:modified>
</cp:coreProperties>
</file>