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7D36C6" w:rsidRDefault="00E56D5F" w:rsidP="007D36C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D36C6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7D36C6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7D36C6">
        <w:rPr>
          <w:color w:val="000000" w:themeColor="text1"/>
          <w:sz w:val="28"/>
          <w:szCs w:val="28"/>
        </w:rPr>
        <w:t xml:space="preserve"> </w:t>
      </w:r>
      <w:r w:rsidR="007D36C6" w:rsidRPr="007D36C6">
        <w:rPr>
          <w:color w:val="000000" w:themeColor="text1"/>
          <w:sz w:val="28"/>
          <w:szCs w:val="28"/>
          <w:u w:val="single"/>
        </w:rPr>
        <w:t>Порядок и сроки назначения ежемесячной выплаты в связи с рождением (усыновлением) первого ребёнка.</w:t>
      </w:r>
    </w:p>
    <w:p w:rsidR="007D36C6" w:rsidRPr="007D36C6" w:rsidRDefault="007D36C6" w:rsidP="007D3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D36C6">
        <w:rPr>
          <w:color w:val="000000" w:themeColor="text1"/>
          <w:sz w:val="28"/>
          <w:szCs w:val="28"/>
        </w:rPr>
        <w:t>Федеральным законом от 28.12.2017 № 418-ФЗ «О ежемесячных выплатах семьям, имеющим детей» (далее – Закон № 418-ФЗ) установлено право на получение ежемесячной выплаты в связи с рождением (усыновлением) первого ребёнка (далее – ежемесячная выплата) женщиной, родившей (усыновившей) первого ребенка, или отцом (усыновителем) либо опекуном ребёнка в случае смерти женщины, отца (усыновителя), объявления их умершими, лишения их родительских прав или в случае отмены усыновления ребёнка, являющимися гражданами Российской Федерации и постоянно проживающими на территории Российской Федерации.</w:t>
      </w:r>
    </w:p>
    <w:p w:rsidR="007D36C6" w:rsidRPr="007D36C6" w:rsidRDefault="007D36C6" w:rsidP="007D3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D36C6">
        <w:rPr>
          <w:color w:val="000000" w:themeColor="text1"/>
          <w:sz w:val="28"/>
          <w:szCs w:val="28"/>
        </w:rPr>
        <w:t>Федеральным законом от 02.08.2019 № 305-ФЗ в Закон № 418-ФЗ внесены изменения, которые вступили в силу с 01.01.2020.</w:t>
      </w:r>
    </w:p>
    <w:p w:rsidR="007D36C6" w:rsidRPr="007D36C6" w:rsidRDefault="007D36C6" w:rsidP="007D3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D36C6">
        <w:rPr>
          <w:color w:val="000000" w:themeColor="text1"/>
          <w:sz w:val="28"/>
          <w:szCs w:val="28"/>
        </w:rPr>
        <w:t>Изменения коснулись периода назначения ежемесячной выплаты, а именно гражданин имеет право подать заявление о назначении ежемесячной выплаты в связи с рождением (усыновлением) первого или второго ребёнка в любое время в течение трёх лет со дня рождения ребёнка.</w:t>
      </w:r>
    </w:p>
    <w:p w:rsidR="007D36C6" w:rsidRPr="007D36C6" w:rsidRDefault="007D36C6" w:rsidP="007D3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D36C6">
        <w:rPr>
          <w:color w:val="000000" w:themeColor="text1"/>
          <w:sz w:val="28"/>
          <w:szCs w:val="28"/>
        </w:rPr>
        <w:t>Также изменились сроки назначения. Так, ежемесячная выплата назначается на срок до достижения ребёнком возраста одного года, по истечении этого срока гражданин подаёт новое заявление о назначении указанной выплаты сначала на срок до достижения ребёнком возраста двух лет, а затем на срок до достижения им возраста трёх лет и представляет документы (копии документов, сведения), необходимые для её назначения (п. 3 ст. 2 Закона № 418-ФЗ)</w:t>
      </w:r>
    </w:p>
    <w:p w:rsidR="007D36C6" w:rsidRPr="007D36C6" w:rsidRDefault="007D36C6" w:rsidP="007D3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D36C6">
        <w:rPr>
          <w:color w:val="000000" w:themeColor="text1"/>
          <w:sz w:val="28"/>
          <w:szCs w:val="28"/>
        </w:rPr>
        <w:t>Пунктом 4 ст. 2 Закона № 418-ФЗ предусмотрено, что заявление о назначении ежемесячной выплаты подаётся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7D36C6" w:rsidRPr="007D36C6" w:rsidRDefault="007D36C6" w:rsidP="007D3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D36C6">
        <w:rPr>
          <w:color w:val="000000" w:themeColor="text1"/>
          <w:sz w:val="28"/>
          <w:szCs w:val="28"/>
        </w:rPr>
        <w:t>Аналогичные положения содержатся в Порядке осуществления ежемесячных выплат в связи с рождением (усыновлением) первого ребёнка и (или) второго ребёнка, обращения за назначением указанных выплат (далее-Порядок), утверждённом приказом Министерства труда и социальной защиты Российской Федерации от 29.12.2017 № 889н.</w:t>
      </w:r>
    </w:p>
    <w:p w:rsidR="007D36C6" w:rsidRPr="007D36C6" w:rsidRDefault="007D36C6" w:rsidP="007D3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D36C6">
        <w:rPr>
          <w:color w:val="000000" w:themeColor="text1"/>
          <w:sz w:val="28"/>
          <w:szCs w:val="28"/>
        </w:rPr>
        <w:t>Согласно п. 24 Порядка ежемесячная выплата в связи с рождением (усыновлением) первого ребёнка назначается органом исполнительной власти субъекта Российской Федерации, осуществляющим полномочия в сфере социальной защиты населения, в месячный срок с даты приёма (регистрации) заявления о назначении выплат с документами.</w:t>
      </w:r>
    </w:p>
    <w:p w:rsidR="007D36C6" w:rsidRPr="007D36C6" w:rsidRDefault="007D36C6" w:rsidP="007D3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D36C6">
        <w:rPr>
          <w:color w:val="000000" w:themeColor="text1"/>
          <w:sz w:val="28"/>
          <w:szCs w:val="28"/>
        </w:rPr>
        <w:t xml:space="preserve">Административным регламентом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ежемесячной выплаты в связи с рождением (усыновлением) первого ребёнка, </w:t>
      </w:r>
      <w:r w:rsidRPr="007D36C6">
        <w:rPr>
          <w:color w:val="000000" w:themeColor="text1"/>
          <w:sz w:val="28"/>
          <w:szCs w:val="28"/>
        </w:rPr>
        <w:lastRenderedPageBreak/>
        <w:t>утверждённым приказом Министерства труда и социальной защиты Российской Федерации от 04.02.2019 № 55н, также установлено, что решение о назначении ежемесячной выплаты либо об отказе в удовлетворении заявления принимается в месячный срок с даты подачи заявления (п.18, подп. «б» п. 71).</w:t>
      </w:r>
    </w:p>
    <w:p w:rsidR="007D36C6" w:rsidRPr="007D36C6" w:rsidRDefault="007D36C6" w:rsidP="007D3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D36C6">
        <w:rPr>
          <w:color w:val="000000" w:themeColor="text1"/>
          <w:sz w:val="28"/>
          <w:szCs w:val="28"/>
        </w:rPr>
        <w:t>Пунктом 28 Порядка установлено, что указанная выплата осуществляется через кредитные организации, указанные в заявлении о назначении выплат, ежемесячно, не позднее 26 числа месяца, следующего за месяцем приёма (регистрации) заявления о назначении выплат с документами.</w:t>
      </w:r>
    </w:p>
    <w:p w:rsidR="007D36C6" w:rsidRPr="007D36C6" w:rsidRDefault="007D36C6" w:rsidP="007D3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D36C6">
        <w:rPr>
          <w:color w:val="000000" w:themeColor="text1"/>
          <w:sz w:val="28"/>
          <w:szCs w:val="28"/>
        </w:rPr>
        <w:t>Пунктами 14-18 Порядка предусмотрена возможность направления заявления о назначении выплат в форме электронных документов, с использованием Единого портала государственных и муниципальных услуг, посредством почтовой связи, а также через многофункциональный центр предоставления государственных и муниципальных услуг.</w:t>
      </w:r>
    </w:p>
    <w:p w:rsidR="001213F5" w:rsidRPr="007D36C6" w:rsidRDefault="007D36C6" w:rsidP="007D36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D36C6">
        <w:rPr>
          <w:color w:val="000000" w:themeColor="text1"/>
          <w:sz w:val="28"/>
          <w:szCs w:val="28"/>
        </w:rPr>
        <w:t xml:space="preserve">Необходимо отметить, что в соответствии с п. 2 ст. 2 Федерального закона от 01.04.2020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ребёнка» в период с 1 апреля до 1 октября 2020 года включительно ежемесячная выплата в связи с рождением (усыновлением) первого или второго ребёнка гражданами с детьми, достигшими в указанный период возраста одного года или двух лет, имеющими право на указанную выплату в соответствии с Законом </w:t>
      </w:r>
      <w:r w:rsidR="003C4C6A" w:rsidRPr="007D36C6">
        <w:rPr>
          <w:color w:val="000000" w:themeColor="text1"/>
          <w:sz w:val="28"/>
          <w:szCs w:val="28"/>
        </w:rPr>
        <w:t>ФЗ-</w:t>
      </w:r>
      <w:r w:rsidRPr="007D36C6">
        <w:rPr>
          <w:color w:val="000000" w:themeColor="text1"/>
          <w:sz w:val="28"/>
          <w:szCs w:val="28"/>
        </w:rPr>
        <w:t>№ 418, назначалась без подачи такими гражданами соответствующих заявлений</w:t>
      </w:r>
      <w:r w:rsidR="00C957E5" w:rsidRPr="007D36C6">
        <w:rPr>
          <w:color w:val="000000" w:themeColor="text1"/>
          <w:sz w:val="28"/>
          <w:szCs w:val="28"/>
        </w:rPr>
        <w:t>.</w:t>
      </w:r>
    </w:p>
    <w:p w:rsidR="00A37467" w:rsidRPr="00847D77" w:rsidRDefault="00E56D5F" w:rsidP="00847D77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A37467" w:rsidRPr="00847D77" w:rsidSect="00EB45A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3C4C6A"/>
    <w:rsid w:val="0045083D"/>
    <w:rsid w:val="005E003A"/>
    <w:rsid w:val="00615160"/>
    <w:rsid w:val="00651DCD"/>
    <w:rsid w:val="007227C8"/>
    <w:rsid w:val="007D36C6"/>
    <w:rsid w:val="00847D77"/>
    <w:rsid w:val="008B7D9F"/>
    <w:rsid w:val="008E1049"/>
    <w:rsid w:val="008F5FD1"/>
    <w:rsid w:val="00936876"/>
    <w:rsid w:val="00961C00"/>
    <w:rsid w:val="009650AF"/>
    <w:rsid w:val="009C2EFE"/>
    <w:rsid w:val="00BB2131"/>
    <w:rsid w:val="00BE10EF"/>
    <w:rsid w:val="00C301D0"/>
    <w:rsid w:val="00C957E5"/>
    <w:rsid w:val="00DD38B4"/>
    <w:rsid w:val="00DE2811"/>
    <w:rsid w:val="00E05930"/>
    <w:rsid w:val="00E56D5F"/>
    <w:rsid w:val="00E9046C"/>
    <w:rsid w:val="00EB45A7"/>
    <w:rsid w:val="00EE505F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5EB3"/>
  <w15:docId w15:val="{DE5F8CBB-9FF6-464A-8CDA-80FBED3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32</cp:revision>
  <cp:lastPrinted>2021-12-28T06:33:00Z</cp:lastPrinted>
  <dcterms:created xsi:type="dcterms:W3CDTF">2021-12-21T17:52:00Z</dcterms:created>
  <dcterms:modified xsi:type="dcterms:W3CDTF">2021-12-28T12:30:00Z</dcterms:modified>
</cp:coreProperties>
</file>